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3472"/>
        <w:gridCol w:w="6448"/>
      </w:tblGrid>
      <w:tr w:rsidR="00DF197D" w:rsidRPr="00CB0927" w14:paraId="4064A7D7" w14:textId="77777777" w:rsidTr="00CE45B9">
        <w:tc>
          <w:tcPr>
            <w:tcW w:w="3472" w:type="dxa"/>
          </w:tcPr>
          <w:p w14:paraId="36E02B23" w14:textId="5143082F" w:rsidR="00CE45B9" w:rsidRPr="00CB0927" w:rsidRDefault="00C36EAB">
            <w:pPr>
              <w:pStyle w:val="Kop1"/>
              <w:ind w:right="-426"/>
              <w:rPr>
                <w:rFonts w:ascii="Verdana" w:hAnsi="Verdana"/>
              </w:rPr>
            </w:pPr>
            <w:r>
              <w:rPr>
                <w:noProof/>
              </w:rPr>
              <w:drawing>
                <wp:inline distT="0" distB="0" distL="0" distR="0" wp14:anchorId="1527ECF3" wp14:editId="156B525A">
                  <wp:extent cx="1308100" cy="4762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08100" cy="476250"/>
                          </a:xfrm>
                          <a:prstGeom prst="rect">
                            <a:avLst/>
                          </a:prstGeom>
                          <a:noFill/>
                          <a:ln>
                            <a:noFill/>
                          </a:ln>
                        </pic:spPr>
                      </pic:pic>
                    </a:graphicData>
                  </a:graphic>
                </wp:inline>
              </w:drawing>
            </w:r>
          </w:p>
        </w:tc>
        <w:tc>
          <w:tcPr>
            <w:tcW w:w="6448" w:type="dxa"/>
          </w:tcPr>
          <w:p w14:paraId="6C00C473" w14:textId="77777777" w:rsidR="00B56232" w:rsidRDefault="00B56232">
            <w:pPr>
              <w:pStyle w:val="Kop1"/>
              <w:rPr>
                <w:rFonts w:cs="Arial"/>
                <w:sz w:val="28"/>
                <w:szCs w:val="28"/>
                <w:u w:val="single"/>
              </w:rPr>
            </w:pPr>
          </w:p>
          <w:p w14:paraId="088BE0F9" w14:textId="77777777" w:rsidR="00B56232" w:rsidRDefault="00B56232">
            <w:pPr>
              <w:pStyle w:val="Kop1"/>
              <w:rPr>
                <w:rFonts w:cs="Arial"/>
                <w:sz w:val="28"/>
                <w:szCs w:val="28"/>
                <w:u w:val="single"/>
              </w:rPr>
            </w:pPr>
          </w:p>
          <w:p w14:paraId="50E3A14D" w14:textId="747D5DFE" w:rsidR="00CE45B9" w:rsidRPr="00CB0927" w:rsidRDefault="00CB0927">
            <w:pPr>
              <w:pStyle w:val="Kop1"/>
              <w:rPr>
                <w:rFonts w:cs="Arial"/>
                <w:sz w:val="28"/>
                <w:szCs w:val="28"/>
                <w:u w:val="single"/>
              </w:rPr>
            </w:pPr>
            <w:r w:rsidRPr="00CB0927">
              <w:rPr>
                <w:rFonts w:cs="Arial"/>
                <w:sz w:val="28"/>
                <w:szCs w:val="28"/>
                <w:u w:val="single"/>
              </w:rPr>
              <w:t>Inlichtingenformulier</w:t>
            </w:r>
            <w:r w:rsidRPr="00CB0927">
              <w:rPr>
                <w:rFonts w:cs="Arial"/>
                <w:sz w:val="28"/>
                <w:szCs w:val="28"/>
                <w:u w:val="single"/>
              </w:rPr>
              <w:br/>
              <w:t xml:space="preserve">gemeentebelasting op </w:t>
            </w:r>
            <w:r w:rsidR="00A01D78">
              <w:rPr>
                <w:rFonts w:cs="Arial"/>
                <w:sz w:val="28"/>
                <w:szCs w:val="28"/>
                <w:u w:val="single"/>
              </w:rPr>
              <w:t xml:space="preserve">verwaarloosde </w:t>
            </w:r>
            <w:r w:rsidRPr="00CB0927">
              <w:rPr>
                <w:rFonts w:cs="Arial"/>
                <w:sz w:val="28"/>
                <w:szCs w:val="28"/>
                <w:u w:val="single"/>
              </w:rPr>
              <w:t>woning of gebouw</w:t>
            </w:r>
          </w:p>
          <w:p w14:paraId="47AFDAAB" w14:textId="77777777" w:rsidR="00CE45B9" w:rsidRPr="00CB0927" w:rsidRDefault="00C36EAB">
            <w:pPr>
              <w:pStyle w:val="Kop1"/>
              <w:rPr>
                <w:rFonts w:ascii="Verdana" w:hAnsi="Verdana"/>
              </w:rPr>
            </w:pPr>
          </w:p>
        </w:tc>
      </w:tr>
    </w:tbl>
    <w:p w14:paraId="7087B526" w14:textId="77777777" w:rsidR="00CE45B9" w:rsidRPr="005C4A6E" w:rsidRDefault="00C36EAB">
      <w:pPr>
        <w:pStyle w:val="Plattetekst2"/>
        <w:rPr>
          <w:rFonts w:cs="Arial"/>
          <w:i w:val="0"/>
          <w:szCs w:val="22"/>
          <w:u w:val="single"/>
        </w:rPr>
      </w:pPr>
    </w:p>
    <w:p w14:paraId="213D6F0A" w14:textId="77777777" w:rsidR="00CE45B9" w:rsidRPr="00934ADE" w:rsidRDefault="00C36EAB">
      <w:pPr>
        <w:pStyle w:val="Plattetekst2"/>
        <w:rPr>
          <w:rFonts w:cs="Arial"/>
          <w:i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DF197D" w:rsidRPr="00CB0927" w14:paraId="67727F23" w14:textId="77777777" w:rsidTr="00CE45B9">
        <w:tc>
          <w:tcPr>
            <w:tcW w:w="9921" w:type="dxa"/>
            <w:shd w:val="clear" w:color="auto" w:fill="auto"/>
          </w:tcPr>
          <w:p w14:paraId="4CD98C67" w14:textId="77777777" w:rsidR="00CE45B9" w:rsidRPr="00CB0927" w:rsidRDefault="00C36EAB" w:rsidP="00CE45B9">
            <w:pPr>
              <w:ind w:firstLine="708"/>
              <w:jc w:val="right"/>
              <w:rPr>
                <w:rFonts w:cs="Arial"/>
                <w:lang w:val="nl-NL" w:eastAsia="nl-NL"/>
              </w:rPr>
            </w:pPr>
          </w:p>
          <w:p w14:paraId="50EC26FB" w14:textId="4F0504EA" w:rsidR="00CE45B9" w:rsidRPr="00CB0927" w:rsidRDefault="00CB0927" w:rsidP="00E174D6">
            <w:pPr>
              <w:rPr>
                <w:rFonts w:cs="Arial"/>
                <w:i/>
                <w:sz w:val="22"/>
                <w:szCs w:val="22"/>
                <w:lang w:val="nl-NL" w:eastAsia="nl-NL"/>
              </w:rPr>
            </w:pPr>
            <w:r w:rsidRPr="00CB0927">
              <w:rPr>
                <w:rFonts w:cs="Arial"/>
                <w:sz w:val="22"/>
                <w:szCs w:val="22"/>
                <w:lang w:val="nl-NL" w:eastAsia="nl-NL"/>
              </w:rPr>
              <w:t>Dossiernummer</w:t>
            </w:r>
          </w:p>
          <w:p w14:paraId="0EA043AD" w14:textId="77777777" w:rsidR="00CE45B9" w:rsidRPr="00CB0927" w:rsidRDefault="00C36EAB" w:rsidP="00CE45B9">
            <w:pPr>
              <w:rPr>
                <w:rFonts w:cs="Arial"/>
                <w:sz w:val="22"/>
                <w:szCs w:val="22"/>
                <w:lang w:val="nl-NL" w:eastAsia="nl-NL"/>
              </w:rPr>
            </w:pPr>
          </w:p>
          <w:p w14:paraId="35510B2E" w14:textId="77777777" w:rsidR="00CE45B9" w:rsidRPr="00CB0927" w:rsidRDefault="00CB0927" w:rsidP="00CE45B9">
            <w:pPr>
              <w:rPr>
                <w:rFonts w:cs="Arial"/>
                <w:i/>
                <w:sz w:val="22"/>
                <w:szCs w:val="22"/>
                <w:lang w:val="nl-NL" w:eastAsia="nl-NL"/>
              </w:rPr>
            </w:pPr>
            <w:r w:rsidRPr="00CB0927">
              <w:rPr>
                <w:rFonts w:cs="Arial"/>
                <w:sz w:val="22"/>
                <w:szCs w:val="22"/>
                <w:lang w:val="nl-NL" w:eastAsia="nl-NL"/>
              </w:rPr>
              <w:t>Houder van het zakelijk recht</w:t>
            </w:r>
            <w:r w:rsidRPr="00CB0927">
              <w:rPr>
                <w:rFonts w:cs="Arial"/>
                <w:i/>
                <w:sz w:val="22"/>
                <w:szCs w:val="22"/>
                <w:lang w:val="nl-NL" w:eastAsia="nl-NL"/>
              </w:rPr>
              <w:t xml:space="preserve"> </w:t>
            </w:r>
            <w:r w:rsidRPr="00CB0927">
              <w:rPr>
                <w:rFonts w:cs="Arial"/>
                <w:sz w:val="22"/>
                <w:szCs w:val="22"/>
                <w:lang w:val="nl-NL" w:eastAsia="nl-NL"/>
              </w:rPr>
              <w:t>:</w:t>
            </w:r>
            <w:r w:rsidRPr="00CB0927">
              <w:rPr>
                <w:rFonts w:cs="Arial"/>
                <w:i/>
                <w:sz w:val="22"/>
                <w:szCs w:val="22"/>
                <w:lang w:val="nl-NL" w:eastAsia="nl-NL"/>
              </w:rPr>
              <w:t xml:space="preserve"> </w:t>
            </w:r>
          </w:p>
          <w:p w14:paraId="0126BA8F" w14:textId="77777777" w:rsidR="00CE45B9" w:rsidRPr="00CB0927" w:rsidRDefault="00C36EAB" w:rsidP="00CE45B9">
            <w:pPr>
              <w:rPr>
                <w:rFonts w:cs="Arial"/>
                <w:i/>
                <w:sz w:val="22"/>
                <w:szCs w:val="22"/>
                <w:lang w:val="nl-NL" w:eastAsia="nl-NL"/>
              </w:rPr>
            </w:pPr>
          </w:p>
          <w:p w14:paraId="734F9AB4" w14:textId="557D0240" w:rsidR="00CE45B9" w:rsidRPr="00CB0927" w:rsidRDefault="00CB0927" w:rsidP="00CE45B9">
            <w:pPr>
              <w:rPr>
                <w:rFonts w:cs="Arial"/>
                <w:i/>
                <w:sz w:val="22"/>
                <w:szCs w:val="22"/>
                <w:lang w:val="nl-NL" w:eastAsia="nl-NL"/>
              </w:rPr>
            </w:pPr>
            <w:r w:rsidRPr="00CB0927">
              <w:rPr>
                <w:rFonts w:cs="Arial"/>
                <w:sz w:val="22"/>
                <w:szCs w:val="22"/>
                <w:lang w:val="nl-NL" w:eastAsia="nl-NL"/>
              </w:rPr>
              <w:t>Ligging gebouw/woning :</w:t>
            </w:r>
            <w:r w:rsidR="00E174D6" w:rsidRPr="00CB0927">
              <w:rPr>
                <w:rFonts w:cs="Arial"/>
                <w:i/>
                <w:sz w:val="22"/>
                <w:szCs w:val="22"/>
                <w:lang w:val="nl-NL" w:eastAsia="nl-NL"/>
              </w:rPr>
              <w:t xml:space="preserve"> </w:t>
            </w:r>
          </w:p>
          <w:p w14:paraId="4327BE30" w14:textId="77777777" w:rsidR="00E174D6" w:rsidRPr="00CB0927" w:rsidRDefault="00E174D6" w:rsidP="00CE45B9">
            <w:pPr>
              <w:rPr>
                <w:rFonts w:cs="Arial"/>
                <w:sz w:val="22"/>
                <w:szCs w:val="22"/>
                <w:lang w:val="nl-NL" w:eastAsia="nl-NL"/>
              </w:rPr>
            </w:pPr>
          </w:p>
          <w:p w14:paraId="7DC9EF80" w14:textId="77777777" w:rsidR="00CE45B9" w:rsidRPr="00CB0927" w:rsidRDefault="00CB0927" w:rsidP="00CE45B9">
            <w:pPr>
              <w:rPr>
                <w:rFonts w:cs="Arial"/>
                <w:sz w:val="22"/>
                <w:szCs w:val="22"/>
                <w:lang w:val="nl-NL" w:eastAsia="nl-NL"/>
              </w:rPr>
            </w:pPr>
            <w:r w:rsidRPr="00CB0927">
              <w:rPr>
                <w:rFonts w:cs="Arial"/>
                <w:sz w:val="22"/>
                <w:szCs w:val="22"/>
                <w:lang w:val="nl-NL" w:eastAsia="nl-NL"/>
              </w:rPr>
              <w:t>Telefoonnummer waarop u tussen 9.00 u en 17.00 u te bereiken bent : ……………………………………….</w:t>
            </w:r>
          </w:p>
          <w:p w14:paraId="46F606DF" w14:textId="77777777" w:rsidR="00CE45B9" w:rsidRPr="00CB0927" w:rsidRDefault="00C36EAB">
            <w:pPr>
              <w:pStyle w:val="Plattetekst2"/>
              <w:rPr>
                <w:rFonts w:cs="Arial"/>
                <w:i w:val="0"/>
                <w:szCs w:val="22"/>
                <w:lang w:val="nl-NL" w:eastAsia="nl-NL"/>
              </w:rPr>
            </w:pPr>
          </w:p>
        </w:tc>
      </w:tr>
    </w:tbl>
    <w:p w14:paraId="2E8451A9" w14:textId="77777777" w:rsidR="00CE45B9" w:rsidRDefault="00C36EAB">
      <w:pPr>
        <w:rPr>
          <w:rFonts w:cs="Arial"/>
          <w:sz w:val="22"/>
          <w:szCs w:val="22"/>
        </w:rPr>
      </w:pPr>
    </w:p>
    <w:p w14:paraId="253D821C" w14:textId="77777777" w:rsidR="00CE45B9" w:rsidRDefault="00C36EAB">
      <w:pPr>
        <w:rPr>
          <w:rFonts w:cs="Arial"/>
          <w:b/>
          <w:sz w:val="22"/>
          <w:szCs w:val="22"/>
        </w:rPr>
      </w:pPr>
    </w:p>
    <w:p w14:paraId="43B52B1D" w14:textId="5B7564EA" w:rsidR="00CE45B9" w:rsidRPr="005C4A6E" w:rsidRDefault="00CB0927">
      <w:pPr>
        <w:rPr>
          <w:rFonts w:cs="Arial"/>
          <w:b/>
          <w:sz w:val="22"/>
          <w:szCs w:val="22"/>
        </w:rPr>
      </w:pPr>
      <w:r w:rsidRPr="005C4A6E">
        <w:rPr>
          <w:rFonts w:cs="Arial"/>
          <w:b/>
          <w:sz w:val="22"/>
          <w:szCs w:val="22"/>
        </w:rPr>
        <w:t xml:space="preserve">De heffing van de belasting op </w:t>
      </w:r>
      <w:r w:rsidR="00A01D78">
        <w:rPr>
          <w:rFonts w:cs="Arial"/>
          <w:b/>
          <w:sz w:val="22"/>
          <w:szCs w:val="22"/>
        </w:rPr>
        <w:t>verwaarlozing</w:t>
      </w:r>
      <w:r w:rsidRPr="005C4A6E">
        <w:rPr>
          <w:rFonts w:cs="Arial"/>
          <w:b/>
          <w:sz w:val="22"/>
          <w:szCs w:val="22"/>
        </w:rPr>
        <w:t xml:space="preserve"> wordt voorbereid.</w:t>
      </w:r>
    </w:p>
    <w:p w14:paraId="1843C131" w14:textId="5F978B55" w:rsidR="00CE45B9" w:rsidRPr="005C4A6E" w:rsidRDefault="00CB0927" w:rsidP="00CE45B9">
      <w:pPr>
        <w:pStyle w:val="VoorkeurStandaardVet"/>
      </w:pPr>
      <w:r w:rsidRPr="005C4A6E">
        <w:t xml:space="preserve">Dit inlichtingenformulier dient ingevuld teruggestuurd </w:t>
      </w:r>
      <w:r>
        <w:t xml:space="preserve">te </w:t>
      </w:r>
      <w:r w:rsidRPr="005C4A6E">
        <w:t xml:space="preserve">worden BINNEN </w:t>
      </w:r>
      <w:r>
        <w:t>DE 2 MAANDEN</w:t>
      </w:r>
      <w:r w:rsidRPr="005C4A6E">
        <w:t xml:space="preserve"> na verzenddatum</w:t>
      </w:r>
      <w:r>
        <w:t xml:space="preserve"> naar </w:t>
      </w:r>
      <w:hyperlink r:id="rId9" w:history="1">
        <w:r w:rsidR="00AF5F31" w:rsidRPr="00185275">
          <w:rPr>
            <w:rStyle w:val="Hyperlink"/>
          </w:rPr>
          <w:t>verwaarlozing@schilde.be</w:t>
        </w:r>
      </w:hyperlink>
      <w:r>
        <w:t>, per post gemeentehuis Schilde, Brasschaatsebaan 30, 2970 Schilde of tegen afgiftebewijs aan de balie grondgebiedszaken.</w:t>
      </w:r>
    </w:p>
    <w:p w14:paraId="7A573D7A" w14:textId="77777777" w:rsidR="00CE45B9" w:rsidRDefault="00C36EAB">
      <w:pPr>
        <w:rPr>
          <w:rFonts w:cs="Arial"/>
          <w:sz w:val="22"/>
          <w:szCs w:val="22"/>
        </w:rPr>
      </w:pPr>
    </w:p>
    <w:p w14:paraId="7FDE78DD" w14:textId="77777777" w:rsidR="00CE45B9" w:rsidRDefault="00C36EAB">
      <w:pPr>
        <w:rPr>
          <w:rFonts w:cs="Arial"/>
          <w:sz w:val="22"/>
          <w:szCs w:val="22"/>
        </w:rPr>
      </w:pPr>
    </w:p>
    <w:tbl>
      <w:tblPr>
        <w:tblW w:w="10462" w:type="dxa"/>
        <w:tblInd w:w="19" w:type="dxa"/>
        <w:tblLayout w:type="fixed"/>
        <w:tblCellMar>
          <w:left w:w="10" w:type="dxa"/>
          <w:right w:w="10" w:type="dxa"/>
        </w:tblCellMar>
        <w:tblLook w:val="04A0" w:firstRow="1" w:lastRow="0" w:firstColumn="1" w:lastColumn="0" w:noHBand="0" w:noVBand="1"/>
      </w:tblPr>
      <w:tblGrid>
        <w:gridCol w:w="6489"/>
        <w:gridCol w:w="3973"/>
      </w:tblGrid>
      <w:tr w:rsidR="00DF197D" w:rsidRPr="00CB0927" w14:paraId="292820DA" w14:textId="77777777" w:rsidTr="00CE45B9">
        <w:tc>
          <w:tcPr>
            <w:tcW w:w="10462" w:type="dxa"/>
            <w:gridSpan w:val="2"/>
            <w:tcBorders>
              <w:top w:val="single" w:sz="2" w:space="0" w:color="000000"/>
              <w:left w:val="single" w:sz="2" w:space="0" w:color="000000"/>
              <w:right w:val="single" w:sz="2" w:space="0" w:color="000000"/>
            </w:tcBorders>
            <w:tcMar>
              <w:top w:w="55" w:type="dxa"/>
              <w:left w:w="55" w:type="dxa"/>
              <w:bottom w:w="55" w:type="dxa"/>
              <w:right w:w="55" w:type="dxa"/>
            </w:tcMar>
          </w:tcPr>
          <w:p w14:paraId="14CFA6C1" w14:textId="77777777" w:rsidR="00CE45B9" w:rsidRPr="00CB0927" w:rsidRDefault="00CB0927" w:rsidP="00CE45B9">
            <w:pPr>
              <w:widowControl w:val="0"/>
              <w:suppressAutoHyphens/>
              <w:autoSpaceDN w:val="0"/>
              <w:spacing w:line="255" w:lineRule="exact"/>
              <w:textAlignment w:val="baseline"/>
              <w:rPr>
                <w:rFonts w:eastAsia="SimSun" w:cs="Tahoma"/>
                <w:b/>
                <w:bCs/>
                <w:kern w:val="3"/>
                <w:sz w:val="28"/>
                <w:szCs w:val="28"/>
                <w:lang w:eastAsia="zh-CN" w:bidi="hi-IN"/>
              </w:rPr>
            </w:pPr>
            <w:r w:rsidRPr="00CB0927">
              <w:rPr>
                <w:rFonts w:eastAsia="SimSun" w:cs="Tahoma"/>
                <w:b/>
                <w:bCs/>
                <w:kern w:val="3"/>
                <w:sz w:val="28"/>
                <w:szCs w:val="28"/>
                <w:lang w:eastAsia="zh-CN" w:bidi="hi-IN"/>
              </w:rPr>
              <w:t>HUIDIGE SITUATIE</w:t>
            </w:r>
          </w:p>
          <w:p w14:paraId="7D3D0650" w14:textId="77777777" w:rsidR="00CE45B9" w:rsidRPr="00CB0927" w:rsidRDefault="00CB0927" w:rsidP="00CE45B9">
            <w:pPr>
              <w:widowControl w:val="0"/>
              <w:suppressAutoHyphens/>
              <w:autoSpaceDN w:val="0"/>
              <w:spacing w:line="255" w:lineRule="exact"/>
              <w:textAlignment w:val="baseline"/>
              <w:rPr>
                <w:rFonts w:eastAsia="SimSun" w:cs="Tahoma"/>
                <w:kern w:val="3"/>
                <w:lang w:eastAsia="zh-CN" w:bidi="hi-IN"/>
              </w:rPr>
            </w:pPr>
            <w:r w:rsidRPr="00CB0927">
              <w:rPr>
                <w:rFonts w:eastAsia="SimSun" w:cs="Tahoma"/>
                <w:bCs/>
                <w:kern w:val="3"/>
                <w:sz w:val="22"/>
                <w:szCs w:val="22"/>
                <w:lang w:eastAsia="zh-CN" w:bidi="hi-IN"/>
              </w:rPr>
              <w:t>AANVULLEN</w:t>
            </w:r>
          </w:p>
        </w:tc>
      </w:tr>
      <w:tr w:rsidR="00DF197D" w:rsidRPr="00CB0927" w14:paraId="53DCDCAF" w14:textId="77777777" w:rsidTr="00CE45B9">
        <w:trPr>
          <w:trHeight w:val="1603"/>
        </w:trPr>
        <w:tc>
          <w:tcPr>
            <w:tcW w:w="6489" w:type="dxa"/>
            <w:tcBorders>
              <w:top w:val="single" w:sz="2" w:space="0" w:color="000000"/>
              <w:left w:val="single" w:sz="2" w:space="0" w:color="000000"/>
              <w:bottom w:val="single" w:sz="2" w:space="0" w:color="000000"/>
            </w:tcBorders>
            <w:tcMar>
              <w:top w:w="55" w:type="dxa"/>
              <w:left w:w="55" w:type="dxa"/>
              <w:bottom w:w="55" w:type="dxa"/>
              <w:right w:w="55" w:type="dxa"/>
            </w:tcMar>
          </w:tcPr>
          <w:p w14:paraId="0381135B" w14:textId="77777777" w:rsidR="00CE45B9" w:rsidRPr="00CB0927" w:rsidRDefault="00CB0927" w:rsidP="00CE45B9">
            <w:pPr>
              <w:widowControl w:val="0"/>
              <w:suppressAutoHyphens/>
              <w:autoSpaceDN w:val="0"/>
              <w:spacing w:line="255" w:lineRule="exact"/>
              <w:ind w:right="480"/>
              <w:textAlignment w:val="baseline"/>
              <w:rPr>
                <w:rFonts w:eastAsia="SimSun" w:cs="Tahoma"/>
                <w:bCs/>
                <w:kern w:val="3"/>
                <w:sz w:val="22"/>
                <w:lang w:eastAsia="zh-CN" w:bidi="hi-IN"/>
              </w:rPr>
            </w:pPr>
            <w:r w:rsidRPr="00CB0927">
              <w:rPr>
                <w:rFonts w:eastAsia="SimSun" w:cs="Tahoma"/>
                <w:bCs/>
                <w:kern w:val="3"/>
                <w:sz w:val="22"/>
                <w:lang w:eastAsia="zh-CN" w:bidi="hi-IN"/>
              </w:rPr>
              <w:t>Bent u nog steeds eigenaar van het bovenvermelde pand?</w:t>
            </w:r>
          </w:p>
          <w:p w14:paraId="09D03A77" w14:textId="77777777" w:rsidR="00CE45B9" w:rsidRPr="00CB0927" w:rsidRDefault="00C36EAB" w:rsidP="00CE45B9">
            <w:pPr>
              <w:widowControl w:val="0"/>
              <w:suppressAutoHyphens/>
              <w:autoSpaceDN w:val="0"/>
              <w:spacing w:line="255" w:lineRule="exact"/>
              <w:textAlignment w:val="baseline"/>
              <w:rPr>
                <w:rFonts w:eastAsia="SimSun" w:cs="Tahoma"/>
                <w:bCs/>
                <w:kern w:val="3"/>
                <w:sz w:val="22"/>
                <w:lang w:eastAsia="zh-CN" w:bidi="hi-IN"/>
              </w:rPr>
            </w:pPr>
          </w:p>
          <w:p w14:paraId="145FA7BF" w14:textId="77777777" w:rsidR="00CE45B9" w:rsidRPr="00CB0927" w:rsidRDefault="00CB0927" w:rsidP="00CE45B9">
            <w:pPr>
              <w:widowControl w:val="0"/>
              <w:suppressAutoHyphens/>
              <w:autoSpaceDN w:val="0"/>
              <w:spacing w:line="255" w:lineRule="exact"/>
              <w:ind w:right="300"/>
              <w:textAlignment w:val="baseline"/>
              <w:rPr>
                <w:rFonts w:eastAsia="SimSun" w:cs="Tahoma"/>
                <w:bCs/>
                <w:kern w:val="3"/>
                <w:sz w:val="22"/>
                <w:lang w:eastAsia="zh-CN" w:bidi="hi-IN"/>
              </w:rPr>
            </w:pPr>
            <w:r w:rsidRPr="00CB0927">
              <w:rPr>
                <w:rFonts w:eastAsia="SimSun" w:cs="Tahoma"/>
                <w:bCs/>
                <w:kern w:val="3"/>
                <w:sz w:val="22"/>
                <w:lang w:eastAsia="zh-CN" w:bidi="hi-IN"/>
              </w:rPr>
              <w:t>Bent u de ENIGE eigenaar van bovenvermeld  pand?</w:t>
            </w:r>
          </w:p>
          <w:p w14:paraId="34B30CED" w14:textId="77777777" w:rsidR="00CE45B9" w:rsidRPr="00CB0927" w:rsidRDefault="00C36EAB" w:rsidP="00CE45B9">
            <w:pPr>
              <w:widowControl w:val="0"/>
              <w:suppressAutoHyphens/>
              <w:autoSpaceDN w:val="0"/>
              <w:spacing w:line="255" w:lineRule="exact"/>
              <w:ind w:left="105" w:right="300"/>
              <w:textAlignment w:val="baseline"/>
              <w:rPr>
                <w:rFonts w:eastAsia="SimSun" w:cs="Tahoma"/>
                <w:bCs/>
                <w:kern w:val="3"/>
                <w:sz w:val="22"/>
                <w:lang w:eastAsia="zh-CN" w:bidi="hi-IN"/>
              </w:rPr>
            </w:pPr>
          </w:p>
          <w:p w14:paraId="54039EF6" w14:textId="77777777" w:rsidR="00CE45B9" w:rsidRPr="00CB0927" w:rsidRDefault="00CB0927" w:rsidP="00CE45B9">
            <w:pPr>
              <w:widowControl w:val="0"/>
              <w:suppressAutoHyphens/>
              <w:autoSpaceDN w:val="0"/>
              <w:spacing w:line="255" w:lineRule="exact"/>
              <w:ind w:right="300"/>
              <w:textAlignment w:val="baseline"/>
              <w:rPr>
                <w:rFonts w:eastAsia="SimSun" w:cs="Tahoma"/>
                <w:bCs/>
                <w:kern w:val="3"/>
                <w:sz w:val="22"/>
                <w:lang w:eastAsia="zh-CN" w:bidi="hi-IN"/>
              </w:rPr>
            </w:pPr>
            <w:r w:rsidRPr="00CB0927">
              <w:rPr>
                <w:rFonts w:eastAsia="SimSun" w:cs="Tahoma"/>
                <w:bCs/>
                <w:kern w:val="3"/>
                <w:sz w:val="22"/>
                <w:lang w:eastAsia="zh-CN" w:bidi="hi-IN"/>
              </w:rPr>
              <w:t>Wat is uw eigendomsaandeel?</w:t>
            </w:r>
          </w:p>
          <w:p w14:paraId="29F62C6B" w14:textId="77777777" w:rsidR="00CE45B9" w:rsidRPr="00CB0927" w:rsidRDefault="00C36EAB" w:rsidP="00CE45B9">
            <w:pPr>
              <w:widowControl w:val="0"/>
              <w:suppressAutoHyphens/>
              <w:autoSpaceDN w:val="0"/>
              <w:spacing w:line="255" w:lineRule="exact"/>
              <w:ind w:left="105" w:right="300"/>
              <w:textAlignment w:val="baseline"/>
              <w:rPr>
                <w:rFonts w:eastAsia="SimSun" w:cs="Tahoma"/>
                <w:bCs/>
                <w:kern w:val="3"/>
                <w:sz w:val="22"/>
                <w:lang w:eastAsia="zh-CN" w:bidi="hi-IN"/>
              </w:rPr>
            </w:pPr>
          </w:p>
          <w:p w14:paraId="6412D1AC" w14:textId="77777777" w:rsidR="00CE45B9" w:rsidRPr="00CB0927" w:rsidRDefault="00CB0927" w:rsidP="00CE45B9">
            <w:pPr>
              <w:widowControl w:val="0"/>
              <w:suppressAutoHyphens/>
              <w:autoSpaceDN w:val="0"/>
              <w:spacing w:line="255" w:lineRule="exact"/>
              <w:ind w:right="300"/>
              <w:textAlignment w:val="baseline"/>
              <w:rPr>
                <w:rFonts w:eastAsia="SimSun" w:cs="Tahoma"/>
                <w:bCs/>
                <w:kern w:val="3"/>
                <w:sz w:val="22"/>
                <w:lang w:eastAsia="zh-CN" w:bidi="hi-IN"/>
              </w:rPr>
            </w:pPr>
            <w:r w:rsidRPr="00CB0927">
              <w:rPr>
                <w:rFonts w:eastAsia="SimSun" w:cs="Tahoma"/>
                <w:bCs/>
                <w:kern w:val="3"/>
                <w:sz w:val="22"/>
                <w:lang w:eastAsia="zh-CN" w:bidi="hi-IN"/>
              </w:rPr>
              <w:t>Naam en adres andere eigenaars</w:t>
            </w:r>
          </w:p>
          <w:p w14:paraId="4102944B" w14:textId="77777777" w:rsidR="00CE45B9" w:rsidRPr="00CB0927" w:rsidRDefault="00CB0927" w:rsidP="00CE45B9">
            <w:pPr>
              <w:widowControl w:val="0"/>
              <w:suppressAutoHyphens/>
              <w:autoSpaceDN w:val="0"/>
              <w:spacing w:line="255" w:lineRule="exact"/>
              <w:ind w:left="105" w:right="300"/>
              <w:textAlignment w:val="baseline"/>
              <w:rPr>
                <w:rFonts w:eastAsia="SimSun" w:cs="Tahoma"/>
                <w:kern w:val="3"/>
                <w:sz w:val="22"/>
                <w:lang w:eastAsia="zh-CN" w:bidi="hi-IN"/>
              </w:rPr>
            </w:pPr>
            <w:r w:rsidRPr="00CB0927">
              <w:rPr>
                <w:rFonts w:eastAsia="SimSun" w:cs="Tahoma"/>
                <w:kern w:val="3"/>
                <w:sz w:val="22"/>
                <w:lang w:eastAsia="zh-CN" w:bidi="hi-IN"/>
              </w:rPr>
              <w:t>(Bij meer dan 2 eigenaars voegt u een afzonderlijk blad toe met de overige eigenaarsgegevens.)</w:t>
            </w:r>
          </w:p>
          <w:p w14:paraId="1AFFCECD" w14:textId="77777777" w:rsidR="00CE45B9" w:rsidRPr="00CB0927" w:rsidRDefault="00C36EAB" w:rsidP="00CE45B9">
            <w:pPr>
              <w:widowControl w:val="0"/>
              <w:suppressAutoHyphens/>
              <w:autoSpaceDN w:val="0"/>
              <w:spacing w:line="255" w:lineRule="exact"/>
              <w:ind w:left="105" w:right="300"/>
              <w:textAlignment w:val="baseline"/>
              <w:rPr>
                <w:rFonts w:eastAsia="SimSun" w:cs="Tahoma"/>
                <w:b/>
                <w:bCs/>
                <w:kern w:val="3"/>
                <w:sz w:val="22"/>
                <w:lang w:eastAsia="zh-CN" w:bidi="hi-IN"/>
              </w:rPr>
            </w:pPr>
          </w:p>
          <w:p w14:paraId="62AD41DF" w14:textId="77777777" w:rsidR="00CE45B9" w:rsidRPr="00CB0927" w:rsidRDefault="00CB0927" w:rsidP="00CE45B9">
            <w:pPr>
              <w:widowControl w:val="0"/>
              <w:suppressAutoHyphens/>
              <w:autoSpaceDN w:val="0"/>
              <w:spacing w:line="255" w:lineRule="exact"/>
              <w:textAlignment w:val="baseline"/>
              <w:rPr>
                <w:rFonts w:eastAsia="SimSun" w:cs="Tahoma"/>
                <w:b/>
                <w:bCs/>
                <w:kern w:val="3"/>
                <w:sz w:val="22"/>
                <w:lang w:eastAsia="zh-CN" w:bidi="hi-IN"/>
              </w:rPr>
            </w:pPr>
            <w:r w:rsidRPr="00CB0927">
              <w:rPr>
                <w:rFonts w:eastAsia="SimSun" w:cs="Tahoma"/>
                <w:b/>
                <w:bCs/>
                <w:kern w:val="3"/>
                <w:sz w:val="22"/>
                <w:lang w:eastAsia="zh-CN" w:bidi="hi-IN"/>
              </w:rPr>
              <w:t xml:space="preserve"> </w:t>
            </w:r>
          </w:p>
        </w:tc>
        <w:tc>
          <w:tcPr>
            <w:tcW w:w="39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BC4F914" w14:textId="77777777" w:rsidR="00CE45B9" w:rsidRPr="00CB0927" w:rsidRDefault="00CB0927" w:rsidP="00CE45B9">
            <w:pPr>
              <w:widowControl w:val="0"/>
              <w:suppressAutoHyphens/>
              <w:autoSpaceDN w:val="0"/>
              <w:spacing w:line="255" w:lineRule="exact"/>
              <w:textAlignment w:val="baseline"/>
              <w:rPr>
                <w:rFonts w:eastAsia="SimSun" w:cs="Tahoma"/>
                <w:bCs/>
                <w:kern w:val="3"/>
                <w:sz w:val="22"/>
                <w:lang w:eastAsia="zh-CN" w:bidi="hi-IN"/>
              </w:rPr>
            </w:pPr>
            <w:r w:rsidRPr="00CB0927">
              <w:rPr>
                <w:rFonts w:eastAsia="SimSun" w:cs="Tahoma"/>
                <w:b/>
                <w:bCs/>
                <w:kern w:val="3"/>
                <w:sz w:val="22"/>
                <w:lang w:eastAsia="zh-CN" w:bidi="hi-IN"/>
              </w:rPr>
              <w:t xml:space="preserve">    </w:t>
            </w:r>
            <w:r w:rsidRPr="00CB0927">
              <w:rPr>
                <w:rFonts w:eastAsia="SimSun" w:cs="Tahoma"/>
                <w:bCs/>
                <w:kern w:val="3"/>
                <w:sz w:val="22"/>
                <w:lang w:eastAsia="zh-CN" w:bidi="hi-IN"/>
              </w:rPr>
              <w:t>JA            NEEN</w:t>
            </w:r>
          </w:p>
          <w:p w14:paraId="3E9451C7" w14:textId="77777777" w:rsidR="00CE45B9" w:rsidRPr="00CB0927" w:rsidRDefault="00C36EAB" w:rsidP="00CE45B9">
            <w:pPr>
              <w:widowControl w:val="0"/>
              <w:suppressAutoHyphens/>
              <w:autoSpaceDN w:val="0"/>
              <w:spacing w:line="255" w:lineRule="exact"/>
              <w:textAlignment w:val="baseline"/>
              <w:rPr>
                <w:rFonts w:eastAsia="SimSun" w:cs="Tahoma"/>
                <w:bCs/>
                <w:kern w:val="3"/>
                <w:sz w:val="22"/>
                <w:lang w:eastAsia="zh-CN" w:bidi="hi-IN"/>
              </w:rPr>
            </w:pPr>
          </w:p>
          <w:p w14:paraId="5B120D24" w14:textId="77777777" w:rsidR="00CE45B9" w:rsidRPr="00CB0927" w:rsidRDefault="00C36EAB" w:rsidP="00CE45B9">
            <w:pPr>
              <w:widowControl w:val="0"/>
              <w:suppressAutoHyphens/>
              <w:autoSpaceDN w:val="0"/>
              <w:spacing w:line="255" w:lineRule="exact"/>
              <w:textAlignment w:val="baseline"/>
              <w:rPr>
                <w:rFonts w:eastAsia="SimSun" w:cs="Tahoma"/>
                <w:bCs/>
                <w:kern w:val="3"/>
                <w:sz w:val="22"/>
                <w:lang w:eastAsia="zh-CN" w:bidi="hi-IN"/>
              </w:rPr>
            </w:pPr>
          </w:p>
          <w:p w14:paraId="5E8F13B7" w14:textId="77777777" w:rsidR="00CE45B9" w:rsidRPr="00CB0927" w:rsidRDefault="00CB0927" w:rsidP="00CE45B9">
            <w:pPr>
              <w:widowControl w:val="0"/>
              <w:suppressAutoHyphens/>
              <w:autoSpaceDN w:val="0"/>
              <w:spacing w:line="255" w:lineRule="exact"/>
              <w:textAlignment w:val="baseline"/>
              <w:rPr>
                <w:rFonts w:eastAsia="SimSun" w:cs="Tahoma"/>
                <w:bCs/>
                <w:kern w:val="3"/>
                <w:sz w:val="22"/>
                <w:lang w:eastAsia="zh-CN" w:bidi="hi-IN"/>
              </w:rPr>
            </w:pPr>
            <w:r w:rsidRPr="00CB0927">
              <w:rPr>
                <w:rFonts w:eastAsia="SimSun" w:cs="Tahoma"/>
                <w:bCs/>
                <w:kern w:val="3"/>
                <w:sz w:val="22"/>
                <w:lang w:eastAsia="zh-CN" w:bidi="hi-IN"/>
              </w:rPr>
              <w:t xml:space="preserve">    JA            NEEN</w:t>
            </w:r>
          </w:p>
          <w:p w14:paraId="31F43410" w14:textId="77777777" w:rsidR="00CE45B9" w:rsidRPr="00CB0927" w:rsidRDefault="00C36EAB" w:rsidP="00CE45B9">
            <w:pPr>
              <w:widowControl w:val="0"/>
              <w:suppressAutoHyphens/>
              <w:autoSpaceDN w:val="0"/>
              <w:spacing w:line="255" w:lineRule="exact"/>
              <w:textAlignment w:val="baseline"/>
              <w:rPr>
                <w:rFonts w:eastAsia="SimSun" w:cs="Tahoma"/>
                <w:bCs/>
                <w:kern w:val="3"/>
                <w:sz w:val="22"/>
                <w:lang w:eastAsia="zh-CN" w:bidi="hi-IN"/>
              </w:rPr>
            </w:pPr>
          </w:p>
          <w:p w14:paraId="007E28D3" w14:textId="77777777" w:rsidR="00CE45B9" w:rsidRPr="00CB0927" w:rsidRDefault="00CB0927" w:rsidP="00CE45B9">
            <w:pPr>
              <w:widowControl w:val="0"/>
              <w:suppressAutoHyphens/>
              <w:autoSpaceDN w:val="0"/>
              <w:spacing w:line="255" w:lineRule="exact"/>
              <w:textAlignment w:val="baseline"/>
              <w:rPr>
                <w:rFonts w:eastAsia="SimSun" w:cs="Tahoma"/>
                <w:b/>
                <w:bCs/>
                <w:kern w:val="3"/>
                <w:sz w:val="22"/>
                <w:lang w:eastAsia="zh-CN" w:bidi="hi-IN"/>
              </w:rPr>
            </w:pPr>
            <w:r w:rsidRPr="00CB0927">
              <w:rPr>
                <w:rFonts w:eastAsia="SimSun" w:cs="Tahoma"/>
                <w:b/>
                <w:bCs/>
                <w:kern w:val="3"/>
                <w:sz w:val="22"/>
                <w:lang w:eastAsia="zh-CN" w:bidi="hi-IN"/>
              </w:rPr>
              <w:t>…......................</w:t>
            </w:r>
          </w:p>
          <w:p w14:paraId="02F0E66C" w14:textId="77777777" w:rsidR="00CE45B9" w:rsidRPr="00CB0927" w:rsidRDefault="00C36EAB" w:rsidP="00CE45B9">
            <w:pPr>
              <w:widowControl w:val="0"/>
              <w:suppressAutoHyphens/>
              <w:autoSpaceDN w:val="0"/>
              <w:spacing w:line="255" w:lineRule="exact"/>
              <w:textAlignment w:val="baseline"/>
              <w:rPr>
                <w:rFonts w:eastAsia="SimSun" w:cs="Tahoma"/>
                <w:b/>
                <w:bCs/>
                <w:kern w:val="3"/>
                <w:sz w:val="22"/>
                <w:lang w:eastAsia="zh-CN" w:bidi="hi-IN"/>
              </w:rPr>
            </w:pPr>
          </w:p>
          <w:p w14:paraId="6EC46073" w14:textId="77777777" w:rsidR="00CE45B9" w:rsidRPr="00CB0927" w:rsidRDefault="00CB0927" w:rsidP="00CE45B9">
            <w:pPr>
              <w:widowControl w:val="0"/>
              <w:suppressAutoHyphens/>
              <w:autoSpaceDN w:val="0"/>
              <w:spacing w:line="255" w:lineRule="exact"/>
              <w:textAlignment w:val="baseline"/>
              <w:rPr>
                <w:rFonts w:eastAsia="SimSun" w:cs="Tahoma"/>
                <w:b/>
                <w:bCs/>
                <w:kern w:val="3"/>
                <w:sz w:val="22"/>
                <w:lang w:eastAsia="zh-CN" w:bidi="hi-IN"/>
              </w:rPr>
            </w:pPr>
            <w:r w:rsidRPr="00CB0927">
              <w:rPr>
                <w:rFonts w:eastAsia="SimSun" w:cs="Tahoma"/>
                <w:b/>
                <w:bCs/>
                <w:kern w:val="3"/>
                <w:sz w:val="22"/>
                <w:lang w:eastAsia="zh-CN" w:bidi="hi-IN"/>
              </w:rPr>
              <w:t>…............................................</w:t>
            </w:r>
          </w:p>
          <w:p w14:paraId="7EB50F59" w14:textId="77777777" w:rsidR="00CE45B9" w:rsidRPr="00CB0927" w:rsidRDefault="00CB0927" w:rsidP="00CE45B9">
            <w:pPr>
              <w:widowControl w:val="0"/>
              <w:suppressAutoHyphens/>
              <w:autoSpaceDN w:val="0"/>
              <w:spacing w:line="255" w:lineRule="exact"/>
              <w:textAlignment w:val="baseline"/>
              <w:rPr>
                <w:rFonts w:eastAsia="SimSun" w:cs="Tahoma"/>
                <w:b/>
                <w:bCs/>
                <w:kern w:val="3"/>
                <w:sz w:val="22"/>
                <w:lang w:eastAsia="zh-CN" w:bidi="hi-IN"/>
              </w:rPr>
            </w:pPr>
            <w:r w:rsidRPr="00CB0927">
              <w:rPr>
                <w:rFonts w:eastAsia="SimSun" w:cs="Tahoma"/>
                <w:b/>
                <w:bCs/>
                <w:kern w:val="3"/>
                <w:sz w:val="22"/>
                <w:lang w:eastAsia="zh-CN" w:bidi="hi-IN"/>
              </w:rPr>
              <w:t>…............................................</w:t>
            </w:r>
          </w:p>
          <w:p w14:paraId="031ACCAF" w14:textId="77777777" w:rsidR="00CE45B9" w:rsidRPr="00CB0927" w:rsidRDefault="00CB0927" w:rsidP="00CE45B9">
            <w:pPr>
              <w:widowControl w:val="0"/>
              <w:suppressAutoHyphens/>
              <w:autoSpaceDN w:val="0"/>
              <w:spacing w:line="255" w:lineRule="exact"/>
              <w:textAlignment w:val="baseline"/>
              <w:rPr>
                <w:rFonts w:eastAsia="SimSun" w:cs="Tahoma"/>
                <w:b/>
                <w:bCs/>
                <w:kern w:val="3"/>
                <w:sz w:val="22"/>
                <w:lang w:eastAsia="zh-CN" w:bidi="hi-IN"/>
              </w:rPr>
            </w:pPr>
            <w:r w:rsidRPr="00CB0927">
              <w:rPr>
                <w:rFonts w:eastAsia="SimSun" w:cs="Tahoma"/>
                <w:b/>
                <w:bCs/>
                <w:kern w:val="3"/>
                <w:sz w:val="22"/>
                <w:lang w:eastAsia="zh-CN" w:bidi="hi-IN"/>
              </w:rPr>
              <w:t>…............................................</w:t>
            </w:r>
          </w:p>
          <w:p w14:paraId="362B1916" w14:textId="77777777" w:rsidR="00CE45B9" w:rsidRPr="00CB0927" w:rsidRDefault="00CB0927" w:rsidP="00CE45B9">
            <w:pPr>
              <w:widowControl w:val="0"/>
              <w:suppressAutoHyphens/>
              <w:autoSpaceDN w:val="0"/>
              <w:spacing w:line="255" w:lineRule="exact"/>
              <w:textAlignment w:val="baseline"/>
              <w:rPr>
                <w:rFonts w:eastAsia="SimSun" w:cs="Tahoma"/>
                <w:b/>
                <w:bCs/>
                <w:kern w:val="3"/>
                <w:sz w:val="22"/>
                <w:lang w:eastAsia="zh-CN" w:bidi="hi-IN"/>
              </w:rPr>
            </w:pPr>
            <w:r w:rsidRPr="00CB0927">
              <w:rPr>
                <w:rFonts w:eastAsia="SimSun" w:cs="Tahoma"/>
                <w:b/>
                <w:bCs/>
                <w:kern w:val="3"/>
                <w:sz w:val="22"/>
                <w:lang w:eastAsia="zh-CN" w:bidi="hi-IN"/>
              </w:rPr>
              <w:t xml:space="preserve">…............................................  </w:t>
            </w:r>
          </w:p>
          <w:p w14:paraId="2E6E2DB9" w14:textId="77777777" w:rsidR="00CE45B9" w:rsidRPr="00CB0927" w:rsidRDefault="00C36EAB" w:rsidP="00CE45B9">
            <w:pPr>
              <w:widowControl w:val="0"/>
              <w:suppressAutoHyphens/>
              <w:autoSpaceDN w:val="0"/>
              <w:spacing w:line="255" w:lineRule="exact"/>
              <w:textAlignment w:val="baseline"/>
              <w:rPr>
                <w:rFonts w:eastAsia="SimSun" w:cs="Tahoma"/>
                <w:b/>
                <w:bCs/>
                <w:kern w:val="3"/>
                <w:sz w:val="22"/>
                <w:lang w:eastAsia="zh-CN" w:bidi="hi-IN"/>
              </w:rPr>
            </w:pPr>
          </w:p>
        </w:tc>
      </w:tr>
      <w:tr w:rsidR="00DF197D" w:rsidRPr="00CB0927" w14:paraId="14ED537F" w14:textId="77777777" w:rsidTr="00CE45B9">
        <w:trPr>
          <w:trHeight w:val="1603"/>
        </w:trPr>
        <w:tc>
          <w:tcPr>
            <w:tcW w:w="1046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B0B148B" w14:textId="77777777" w:rsidR="00CE45B9" w:rsidRPr="00CB0927" w:rsidRDefault="00CB0927" w:rsidP="00CE45B9">
            <w:pPr>
              <w:widowControl w:val="0"/>
              <w:suppressAutoHyphens/>
              <w:autoSpaceDN w:val="0"/>
              <w:spacing w:line="255" w:lineRule="exact"/>
              <w:textAlignment w:val="baseline"/>
              <w:rPr>
                <w:rFonts w:eastAsia="SimSun" w:cs="Tahoma"/>
                <w:b/>
                <w:bCs/>
                <w:kern w:val="3"/>
                <w:sz w:val="22"/>
                <w:lang w:eastAsia="zh-CN" w:bidi="hi-IN"/>
              </w:rPr>
            </w:pPr>
            <w:r w:rsidRPr="00CB0927">
              <w:rPr>
                <w:rFonts w:eastAsia="SimSun" w:cs="Tahoma"/>
                <w:b/>
                <w:bCs/>
                <w:kern w:val="3"/>
                <w:sz w:val="22"/>
                <w:lang w:eastAsia="zh-CN" w:bidi="hi-IN"/>
              </w:rPr>
              <w:t>Indien het pand intussen werd verkocht, gelieve hieronder de gegevens van de nieuwe eigenaar in te vullen:</w:t>
            </w:r>
          </w:p>
          <w:p w14:paraId="531FF2B5" w14:textId="77777777" w:rsidR="00CE45B9" w:rsidRPr="00CB0927" w:rsidRDefault="00C36EAB" w:rsidP="00CE45B9">
            <w:pPr>
              <w:widowControl w:val="0"/>
              <w:suppressAutoHyphens/>
              <w:autoSpaceDN w:val="0"/>
              <w:spacing w:line="255" w:lineRule="exact"/>
              <w:textAlignment w:val="baseline"/>
              <w:rPr>
                <w:rFonts w:eastAsia="SimSun" w:cs="Tahoma"/>
                <w:b/>
                <w:bCs/>
                <w:kern w:val="3"/>
                <w:sz w:val="22"/>
                <w:lang w:eastAsia="zh-CN" w:bidi="hi-IN"/>
              </w:rPr>
            </w:pPr>
          </w:p>
          <w:p w14:paraId="0BAEFE45" w14:textId="77777777" w:rsidR="00CE45B9" w:rsidRPr="00CB0927" w:rsidRDefault="00CB0927" w:rsidP="00CE45B9">
            <w:pPr>
              <w:widowControl w:val="0"/>
              <w:numPr>
                <w:ilvl w:val="0"/>
                <w:numId w:val="5"/>
              </w:numPr>
              <w:suppressAutoHyphens/>
              <w:autoSpaceDN w:val="0"/>
              <w:spacing w:line="255" w:lineRule="exact"/>
              <w:textAlignment w:val="baseline"/>
              <w:rPr>
                <w:rFonts w:eastAsia="SimSun" w:cs="Tahoma"/>
                <w:b/>
                <w:bCs/>
                <w:kern w:val="3"/>
                <w:sz w:val="22"/>
                <w:lang w:eastAsia="zh-CN" w:bidi="hi-IN"/>
              </w:rPr>
            </w:pPr>
            <w:r w:rsidRPr="00CB0927">
              <w:rPr>
                <w:rFonts w:eastAsia="SimSun" w:cs="Tahoma"/>
                <w:b/>
                <w:bCs/>
                <w:kern w:val="3"/>
                <w:sz w:val="22"/>
                <w:lang w:eastAsia="zh-CN" w:bidi="hi-IN"/>
              </w:rPr>
              <w:t>Naam: …..................................................................................................................</w:t>
            </w:r>
          </w:p>
          <w:p w14:paraId="535D61DA" w14:textId="77777777" w:rsidR="00CE45B9" w:rsidRPr="00CB0927" w:rsidRDefault="00C36EAB" w:rsidP="00CE45B9">
            <w:pPr>
              <w:widowControl w:val="0"/>
              <w:suppressAutoHyphens/>
              <w:autoSpaceDN w:val="0"/>
              <w:spacing w:line="255" w:lineRule="exact"/>
              <w:textAlignment w:val="baseline"/>
              <w:rPr>
                <w:rFonts w:eastAsia="SimSun" w:cs="Tahoma"/>
                <w:b/>
                <w:bCs/>
                <w:kern w:val="3"/>
                <w:sz w:val="22"/>
                <w:lang w:eastAsia="zh-CN" w:bidi="hi-IN"/>
              </w:rPr>
            </w:pPr>
          </w:p>
          <w:p w14:paraId="407FB84B" w14:textId="77777777" w:rsidR="00CE45B9" w:rsidRPr="00CB0927" w:rsidRDefault="00CB0927" w:rsidP="00CE45B9">
            <w:pPr>
              <w:widowControl w:val="0"/>
              <w:numPr>
                <w:ilvl w:val="0"/>
                <w:numId w:val="5"/>
              </w:numPr>
              <w:suppressAutoHyphens/>
              <w:autoSpaceDN w:val="0"/>
              <w:spacing w:line="255" w:lineRule="exact"/>
              <w:textAlignment w:val="baseline"/>
              <w:rPr>
                <w:rFonts w:eastAsia="SimSun" w:cs="Tahoma"/>
                <w:b/>
                <w:bCs/>
                <w:kern w:val="3"/>
                <w:sz w:val="22"/>
                <w:lang w:eastAsia="zh-CN" w:bidi="hi-IN"/>
              </w:rPr>
            </w:pPr>
            <w:r w:rsidRPr="00CB0927">
              <w:rPr>
                <w:rFonts w:eastAsia="SimSun" w:cs="Tahoma"/>
                <w:b/>
                <w:bCs/>
                <w:kern w:val="3"/>
                <w:sz w:val="22"/>
                <w:lang w:eastAsia="zh-CN" w:bidi="hi-IN"/>
              </w:rPr>
              <w:t>Adres: …..................................................................................................................</w:t>
            </w:r>
          </w:p>
          <w:p w14:paraId="7ECDF5C0" w14:textId="77777777" w:rsidR="00CE45B9" w:rsidRPr="00CB0927" w:rsidRDefault="00C36EAB" w:rsidP="00CE45B9">
            <w:pPr>
              <w:widowControl w:val="0"/>
              <w:suppressAutoHyphens/>
              <w:autoSpaceDN w:val="0"/>
              <w:spacing w:line="255" w:lineRule="exact"/>
              <w:textAlignment w:val="baseline"/>
              <w:rPr>
                <w:rFonts w:eastAsia="SimSun" w:cs="Tahoma"/>
                <w:b/>
                <w:bCs/>
                <w:kern w:val="3"/>
                <w:sz w:val="22"/>
                <w:lang w:eastAsia="zh-CN" w:bidi="hi-IN"/>
              </w:rPr>
            </w:pPr>
          </w:p>
          <w:p w14:paraId="3E59C528" w14:textId="77777777" w:rsidR="00CE45B9" w:rsidRPr="00CB0927" w:rsidRDefault="00CB0927" w:rsidP="00CE45B9">
            <w:pPr>
              <w:widowControl w:val="0"/>
              <w:numPr>
                <w:ilvl w:val="0"/>
                <w:numId w:val="5"/>
              </w:numPr>
              <w:suppressAutoHyphens/>
              <w:autoSpaceDN w:val="0"/>
              <w:spacing w:line="255" w:lineRule="exact"/>
              <w:textAlignment w:val="baseline"/>
              <w:rPr>
                <w:rFonts w:eastAsia="SimSun" w:cs="Tahoma"/>
                <w:b/>
                <w:bCs/>
                <w:kern w:val="3"/>
                <w:sz w:val="22"/>
                <w:lang w:eastAsia="zh-CN" w:bidi="hi-IN"/>
              </w:rPr>
            </w:pPr>
            <w:r w:rsidRPr="00CB0927">
              <w:rPr>
                <w:rFonts w:eastAsia="SimSun" w:cs="Tahoma"/>
                <w:b/>
                <w:bCs/>
                <w:kern w:val="3"/>
                <w:sz w:val="22"/>
                <w:lang w:eastAsia="zh-CN" w:bidi="hi-IN"/>
              </w:rPr>
              <w:t>Datum van akte: …....................................(kopie van de notariële akte bijvoegen)</w:t>
            </w:r>
          </w:p>
        </w:tc>
      </w:tr>
    </w:tbl>
    <w:p w14:paraId="6FA8D8F2" w14:textId="77777777" w:rsidR="00CE45B9" w:rsidRDefault="00C36EAB">
      <w:pPr>
        <w:rPr>
          <w:rFonts w:cs="Arial"/>
          <w:sz w:val="22"/>
          <w:szCs w:val="22"/>
        </w:rPr>
      </w:pPr>
    </w:p>
    <w:p w14:paraId="3B97A364" w14:textId="77777777" w:rsidR="00CE45B9" w:rsidRDefault="00C36EAB">
      <w:pPr>
        <w:rPr>
          <w:rFonts w:cs="Arial"/>
          <w:sz w:val="22"/>
          <w:szCs w:val="22"/>
        </w:rPr>
      </w:pPr>
    </w:p>
    <w:p w14:paraId="43640753" w14:textId="77777777" w:rsidR="00CE45B9" w:rsidRDefault="00C36EAB">
      <w:pPr>
        <w:rPr>
          <w:rFonts w:cs="Arial"/>
          <w:sz w:val="22"/>
          <w:szCs w:val="22"/>
        </w:rPr>
      </w:pPr>
    </w:p>
    <w:p w14:paraId="6F79C661" w14:textId="31EFDC07" w:rsidR="00CE45B9" w:rsidRDefault="00C36EAB">
      <w:pPr>
        <w:rPr>
          <w:rFonts w:cs="Arial"/>
          <w:sz w:val="22"/>
          <w:szCs w:val="22"/>
        </w:rPr>
      </w:pPr>
    </w:p>
    <w:p w14:paraId="59D8B3F6" w14:textId="697CBFC7" w:rsidR="008D1ACB" w:rsidRDefault="008D1ACB">
      <w:pPr>
        <w:rPr>
          <w:rFonts w:cs="Arial"/>
          <w:sz w:val="22"/>
          <w:szCs w:val="22"/>
        </w:rPr>
      </w:pPr>
    </w:p>
    <w:p w14:paraId="71D62635" w14:textId="3F84B531" w:rsidR="008D1ACB" w:rsidRDefault="008D1ACB">
      <w:pPr>
        <w:rPr>
          <w:rFonts w:cs="Arial"/>
          <w:sz w:val="22"/>
          <w:szCs w:val="22"/>
        </w:rPr>
      </w:pPr>
    </w:p>
    <w:p w14:paraId="6127EF0B" w14:textId="653B178B" w:rsidR="008D1ACB" w:rsidRDefault="008D1ACB">
      <w:pPr>
        <w:rPr>
          <w:rFonts w:cs="Arial"/>
          <w:sz w:val="22"/>
          <w:szCs w:val="22"/>
        </w:rPr>
      </w:pPr>
    </w:p>
    <w:p w14:paraId="270325A9" w14:textId="3EC88907" w:rsidR="00B56232" w:rsidRDefault="00B56232">
      <w:pPr>
        <w:rPr>
          <w:rFonts w:cs="Arial"/>
          <w:sz w:val="22"/>
          <w:szCs w:val="22"/>
        </w:rPr>
      </w:pPr>
    </w:p>
    <w:p w14:paraId="111806EE" w14:textId="77777777" w:rsidR="00B56232" w:rsidRDefault="00B56232" w:rsidP="00B56232">
      <w:pPr>
        <w:rPr>
          <w:rFonts w:cs="Arial"/>
          <w:bCs/>
          <w:sz w:val="22"/>
          <w:szCs w:val="22"/>
        </w:rPr>
      </w:pPr>
    </w:p>
    <w:tbl>
      <w:tblPr>
        <w:tblW w:w="10545" w:type="dxa"/>
        <w:tblLayout w:type="fixed"/>
        <w:tblCellMar>
          <w:left w:w="10" w:type="dxa"/>
          <w:right w:w="10" w:type="dxa"/>
        </w:tblCellMar>
        <w:tblLook w:val="04A0" w:firstRow="1" w:lastRow="0" w:firstColumn="1" w:lastColumn="0" w:noHBand="0" w:noVBand="1"/>
      </w:tblPr>
      <w:tblGrid>
        <w:gridCol w:w="963"/>
        <w:gridCol w:w="9582"/>
      </w:tblGrid>
      <w:tr w:rsidR="00B56232" w:rsidRPr="00CB0927" w14:paraId="11068C08" w14:textId="77777777" w:rsidTr="00634B95">
        <w:trPr>
          <w:trHeight w:val="682"/>
        </w:trPr>
        <w:tc>
          <w:tcPr>
            <w:tcW w:w="1054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CE8963" w14:textId="77777777" w:rsidR="00B56232" w:rsidRPr="00B56232" w:rsidRDefault="00B56232" w:rsidP="004102BB">
            <w:pPr>
              <w:pStyle w:val="VoorkeurKop1"/>
              <w:jc w:val="left"/>
              <w:rPr>
                <w:b w:val="0"/>
                <w:bCs w:val="0"/>
                <w:sz w:val="28"/>
                <w:szCs w:val="28"/>
              </w:rPr>
            </w:pPr>
            <w:r w:rsidRPr="00B56232">
              <w:rPr>
                <w:b w:val="0"/>
                <w:bCs w:val="0"/>
                <w:sz w:val="28"/>
                <w:szCs w:val="28"/>
              </w:rPr>
              <w:t>AANVRAAG TOT SCHRAPPING UIT HET VERWAARLOZINGSREGISTER</w:t>
            </w:r>
          </w:p>
          <w:p w14:paraId="4B798C42" w14:textId="77777777" w:rsidR="00B56232" w:rsidRPr="00CB0927" w:rsidRDefault="00B56232" w:rsidP="004102BB">
            <w:pPr>
              <w:rPr>
                <w:lang w:eastAsia="zh-CN" w:bidi="hi-IN"/>
              </w:rPr>
            </w:pPr>
            <w:r w:rsidRPr="00CB0927">
              <w:rPr>
                <w:lang w:eastAsia="zh-CN" w:bidi="hi-IN"/>
              </w:rPr>
              <w:t xml:space="preserve">AANKRUISEN </w:t>
            </w:r>
            <w:r>
              <w:rPr>
                <w:lang w:eastAsia="zh-CN" w:bidi="hi-IN"/>
              </w:rPr>
              <w:t xml:space="preserve">INDIEN </w:t>
            </w:r>
            <w:r w:rsidRPr="00CB0927">
              <w:rPr>
                <w:lang w:eastAsia="zh-CN" w:bidi="hi-IN"/>
              </w:rPr>
              <w:t>VAN TOEPASSING</w:t>
            </w:r>
          </w:p>
        </w:tc>
      </w:tr>
      <w:tr w:rsidR="00B56232" w:rsidRPr="00CB0927" w14:paraId="25A02D6F" w14:textId="77777777" w:rsidTr="00B56232">
        <w:trPr>
          <w:trHeight w:val="739"/>
        </w:trPr>
        <w:tc>
          <w:tcPr>
            <w:tcW w:w="963" w:type="dxa"/>
            <w:tcBorders>
              <w:left w:val="single" w:sz="2" w:space="0" w:color="000000"/>
              <w:bottom w:val="single" w:sz="2" w:space="0" w:color="000000"/>
            </w:tcBorders>
            <w:tcMar>
              <w:top w:w="55" w:type="dxa"/>
              <w:left w:w="55" w:type="dxa"/>
              <w:bottom w:w="55" w:type="dxa"/>
              <w:right w:w="55" w:type="dxa"/>
            </w:tcMar>
          </w:tcPr>
          <w:p w14:paraId="4336D065" w14:textId="77777777" w:rsidR="00B56232" w:rsidRPr="00CB0927" w:rsidRDefault="00B56232" w:rsidP="004102BB">
            <w:pPr>
              <w:numPr>
                <w:ilvl w:val="0"/>
                <w:numId w:val="2"/>
              </w:numPr>
              <w:rPr>
                <w:rFonts w:cs="Arial"/>
                <w:bCs/>
                <w:sz w:val="22"/>
                <w:szCs w:val="22"/>
                <w:lang w:val="nl-NL"/>
              </w:rPr>
            </w:pPr>
          </w:p>
        </w:tc>
        <w:tc>
          <w:tcPr>
            <w:tcW w:w="95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E58317" w14:textId="2A0BBBA9" w:rsidR="00B56232" w:rsidRDefault="00B56232" w:rsidP="004102BB">
            <w:pPr>
              <w:pStyle w:val="VoorkeurStandaard"/>
              <w:rPr>
                <w:rFonts w:eastAsia="Arial Narrow" w:cs="Arial Narrow"/>
                <w:b w:val="0"/>
              </w:rPr>
            </w:pPr>
            <w:r w:rsidRPr="00CB0927">
              <w:rPr>
                <w:rFonts w:eastAsia="Arial Narrow" w:cs="Arial Narrow"/>
                <w:b w:val="0"/>
              </w:rPr>
              <w:t>Ik vraag</w:t>
            </w:r>
            <w:r>
              <w:rPr>
                <w:rFonts w:eastAsia="Arial Narrow" w:cs="Arial Narrow"/>
                <w:b w:val="0"/>
              </w:rPr>
              <w:t xml:space="preserve"> de</w:t>
            </w:r>
            <w:r w:rsidRPr="00CB0927">
              <w:rPr>
                <w:rFonts w:eastAsia="Arial Narrow" w:cs="Arial Narrow"/>
                <w:b w:val="0"/>
              </w:rPr>
              <w:t xml:space="preserve"> schrapping van de woning uit het </w:t>
            </w:r>
            <w:r>
              <w:rPr>
                <w:rFonts w:eastAsia="Arial Narrow" w:cs="Arial Narrow"/>
                <w:b w:val="0"/>
              </w:rPr>
              <w:t>verwaarlozings</w:t>
            </w:r>
            <w:r w:rsidRPr="00CB0927">
              <w:rPr>
                <w:rFonts w:eastAsia="Arial Narrow" w:cs="Arial Narrow"/>
                <w:b w:val="0"/>
              </w:rPr>
              <w:t xml:space="preserve">register </w:t>
            </w:r>
            <w:r>
              <w:rPr>
                <w:rFonts w:eastAsia="Arial Narrow" w:cs="Arial Narrow"/>
                <w:b w:val="0"/>
              </w:rPr>
              <w:t xml:space="preserve">aan </w:t>
            </w:r>
            <w:r w:rsidRPr="00CB0927">
              <w:rPr>
                <w:rFonts w:eastAsia="Arial Narrow" w:cs="Arial Narrow"/>
                <w:b w:val="0"/>
              </w:rPr>
              <w:t>omdat de woning</w:t>
            </w:r>
            <w:r>
              <w:rPr>
                <w:rFonts w:eastAsia="Arial Narrow" w:cs="Arial Narrow"/>
                <w:b w:val="0"/>
              </w:rPr>
              <w:t>/ gebouw geen indicaties van verwaarlozing meer vertoont. Alle punten van het technisch verslag werden weggewerkt.</w:t>
            </w:r>
          </w:p>
          <w:p w14:paraId="07E2DF60" w14:textId="77777777" w:rsidR="00B56232" w:rsidRPr="00CB0927" w:rsidRDefault="00B56232" w:rsidP="004102BB">
            <w:pPr>
              <w:pStyle w:val="VoorkeurStandaard"/>
              <w:rPr>
                <w:b w:val="0"/>
              </w:rPr>
            </w:pPr>
            <w:r w:rsidRPr="00CB0927">
              <w:rPr>
                <w:rFonts w:eastAsia="Arial Narrow" w:cs="Arial Narrow"/>
                <w:b w:val="0"/>
                <w:u w:val="single"/>
              </w:rPr>
              <w:t>Bewijsstuk</w:t>
            </w:r>
            <w:r w:rsidRPr="00CB0927">
              <w:rPr>
                <w:rFonts w:eastAsia="Arial Narrow" w:cs="Arial Narrow"/>
                <w:b w:val="0"/>
              </w:rPr>
              <w:t xml:space="preserve">: </w:t>
            </w:r>
            <w:r>
              <w:rPr>
                <w:rFonts w:eastAsia="Arial Narrow" w:cs="Arial Narrow"/>
                <w:b w:val="0"/>
              </w:rPr>
              <w:t>alle bewijsmiddelen van gemeen recht, uitgezonderd de eed</w:t>
            </w:r>
          </w:p>
        </w:tc>
      </w:tr>
    </w:tbl>
    <w:p w14:paraId="0CFBC0B6" w14:textId="77777777" w:rsidR="00B56232" w:rsidRDefault="00B56232" w:rsidP="00B56232">
      <w:pPr>
        <w:rPr>
          <w:rFonts w:cs="Arial"/>
          <w:bCs/>
          <w:sz w:val="22"/>
          <w:szCs w:val="22"/>
        </w:rPr>
      </w:pPr>
    </w:p>
    <w:p w14:paraId="2E3DBA12" w14:textId="372E00B3" w:rsidR="00B56232" w:rsidRPr="00B56232" w:rsidRDefault="00B56232">
      <w:pPr>
        <w:rPr>
          <w:rFonts w:cs="Arial"/>
          <w:b/>
          <w:bCs/>
          <w:sz w:val="22"/>
          <w:szCs w:val="22"/>
        </w:rPr>
      </w:pPr>
      <w:r w:rsidRPr="00B56232">
        <w:rPr>
          <w:rFonts w:cs="Arial"/>
          <w:b/>
          <w:bCs/>
          <w:sz w:val="22"/>
          <w:szCs w:val="22"/>
        </w:rPr>
        <w:t>OF</w:t>
      </w:r>
    </w:p>
    <w:p w14:paraId="2DBC5F2A" w14:textId="48C41CAE" w:rsidR="00CE45B9" w:rsidRPr="00B56232" w:rsidRDefault="00CB0927" w:rsidP="00B56232">
      <w:pPr>
        <w:pStyle w:val="VoorkeurKop1"/>
        <w:pBdr>
          <w:top w:val="single" w:sz="4" w:space="1" w:color="auto"/>
          <w:left w:val="single" w:sz="4" w:space="4" w:color="auto"/>
          <w:bottom w:val="single" w:sz="4" w:space="1" w:color="auto"/>
          <w:right w:val="single" w:sz="4" w:space="31" w:color="auto"/>
        </w:pBdr>
        <w:jc w:val="left"/>
        <w:rPr>
          <w:b w:val="0"/>
          <w:bCs w:val="0"/>
          <w:sz w:val="28"/>
          <w:szCs w:val="28"/>
        </w:rPr>
      </w:pPr>
      <w:r w:rsidRPr="00B56232">
        <w:rPr>
          <w:b w:val="0"/>
          <w:bCs w:val="0"/>
          <w:sz w:val="28"/>
          <w:szCs w:val="28"/>
        </w:rPr>
        <w:t>AANVRAAG VAN EEN VRIJSTELLING</w:t>
      </w:r>
    </w:p>
    <w:p w14:paraId="2E9BA5B3" w14:textId="77777777" w:rsidR="00CE45B9" w:rsidRPr="005C4A6E" w:rsidRDefault="00CB0927" w:rsidP="00B56232">
      <w:pPr>
        <w:pBdr>
          <w:top w:val="single" w:sz="4" w:space="1" w:color="auto"/>
          <w:left w:val="single" w:sz="4" w:space="4" w:color="auto"/>
          <w:bottom w:val="single" w:sz="4" w:space="1" w:color="auto"/>
          <w:right w:val="single" w:sz="4" w:space="31" w:color="auto"/>
        </w:pBdr>
        <w:rPr>
          <w:rFonts w:cs="Arial"/>
          <w:sz w:val="22"/>
          <w:szCs w:val="22"/>
        </w:rPr>
      </w:pPr>
      <w:r>
        <w:rPr>
          <w:bCs/>
        </w:rPr>
        <w:t>AANKRUISEN WAT VAN TOEPASSING IS</w:t>
      </w:r>
    </w:p>
    <w:p w14:paraId="0C04508C" w14:textId="77777777" w:rsidR="00634B95" w:rsidRDefault="00634B95" w:rsidP="00B56232">
      <w:pPr>
        <w:jc w:val="both"/>
        <w:rPr>
          <w:rFonts w:cs="Arial"/>
          <w:b/>
          <w:sz w:val="22"/>
          <w:szCs w:val="22"/>
        </w:rPr>
      </w:pPr>
    </w:p>
    <w:p w14:paraId="77FFC100" w14:textId="268D0BA4" w:rsidR="00CE45B9" w:rsidRDefault="00CB0927" w:rsidP="00B56232">
      <w:pPr>
        <w:jc w:val="both"/>
        <w:rPr>
          <w:rFonts w:cs="Arial"/>
          <w:b/>
          <w:sz w:val="22"/>
          <w:szCs w:val="22"/>
        </w:rPr>
      </w:pPr>
      <w:r w:rsidRPr="007B778A">
        <w:rPr>
          <w:rFonts w:cs="Arial"/>
          <w:b/>
          <w:sz w:val="22"/>
          <w:szCs w:val="22"/>
        </w:rPr>
        <w:t>Ik vraag/wij vragen hierbij volgens Artikel 1</w:t>
      </w:r>
      <w:r w:rsidR="00AF5F31">
        <w:rPr>
          <w:rFonts w:cs="Arial"/>
          <w:b/>
          <w:sz w:val="22"/>
          <w:szCs w:val="22"/>
        </w:rPr>
        <w:t>2</w:t>
      </w:r>
      <w:r w:rsidRPr="007B778A">
        <w:rPr>
          <w:rFonts w:cs="Arial"/>
          <w:b/>
          <w:sz w:val="22"/>
          <w:szCs w:val="22"/>
        </w:rPr>
        <w:t>, §</w:t>
      </w:r>
      <w:r w:rsidR="00AF5F31">
        <w:rPr>
          <w:rFonts w:cs="Arial"/>
          <w:b/>
          <w:sz w:val="22"/>
          <w:szCs w:val="22"/>
        </w:rPr>
        <w:t>3</w:t>
      </w:r>
      <w:r w:rsidRPr="007B778A">
        <w:rPr>
          <w:rFonts w:cs="Arial"/>
          <w:b/>
          <w:sz w:val="22"/>
          <w:szCs w:val="22"/>
        </w:rPr>
        <w:t xml:space="preserve"> van het gemeentelij</w:t>
      </w:r>
      <w:r>
        <w:rPr>
          <w:rFonts w:cs="Arial"/>
          <w:b/>
          <w:sz w:val="22"/>
          <w:szCs w:val="22"/>
        </w:rPr>
        <w:t xml:space="preserve">k reglement </w:t>
      </w:r>
      <w:r w:rsidR="00AF5F31">
        <w:rPr>
          <w:rFonts w:cs="Arial"/>
          <w:b/>
          <w:sz w:val="22"/>
          <w:szCs w:val="22"/>
        </w:rPr>
        <w:t>verwaarloosde</w:t>
      </w:r>
      <w:r>
        <w:rPr>
          <w:rFonts w:cs="Arial"/>
          <w:b/>
          <w:sz w:val="22"/>
          <w:szCs w:val="22"/>
        </w:rPr>
        <w:t xml:space="preserve"> woning/gebouw</w:t>
      </w:r>
      <w:r w:rsidRPr="007B778A">
        <w:rPr>
          <w:rFonts w:cs="Arial"/>
          <w:b/>
          <w:sz w:val="22"/>
          <w:szCs w:val="22"/>
        </w:rPr>
        <w:t xml:space="preserve"> een vrijstelling van heffing aan, omwille van;</w:t>
      </w:r>
    </w:p>
    <w:p w14:paraId="0009FCF8" w14:textId="77777777" w:rsidR="00116EA6" w:rsidRDefault="00116EA6" w:rsidP="00116EA6">
      <w:pPr>
        <w:ind w:left="720"/>
        <w:jc w:val="both"/>
        <w:rPr>
          <w:rFonts w:cs="Arial"/>
          <w:b/>
          <w:sz w:val="22"/>
          <w:szCs w:val="22"/>
        </w:rPr>
      </w:pPr>
    </w:p>
    <w:tbl>
      <w:tblPr>
        <w:tblW w:w="10031" w:type="dxa"/>
        <w:tblLook w:val="04A0" w:firstRow="1" w:lastRow="0" w:firstColumn="1" w:lastColumn="0" w:noHBand="0" w:noVBand="1"/>
      </w:tblPr>
      <w:tblGrid>
        <w:gridCol w:w="576"/>
        <w:gridCol w:w="9455"/>
      </w:tblGrid>
      <w:tr w:rsidR="00DF197D" w:rsidRPr="00CB0927" w14:paraId="4AA7FF8D" w14:textId="77777777" w:rsidTr="00CE45B9">
        <w:tc>
          <w:tcPr>
            <w:tcW w:w="576" w:type="dxa"/>
            <w:shd w:val="clear" w:color="auto" w:fill="auto"/>
          </w:tcPr>
          <w:p w14:paraId="618FAE4C" w14:textId="77777777" w:rsidR="00CE45B9" w:rsidRPr="00CB0927" w:rsidRDefault="00C36EAB" w:rsidP="00CE45B9">
            <w:pPr>
              <w:numPr>
                <w:ilvl w:val="0"/>
                <w:numId w:val="2"/>
              </w:numPr>
              <w:rPr>
                <w:rFonts w:cs="Arial"/>
                <w:bCs/>
                <w:sz w:val="22"/>
                <w:szCs w:val="22"/>
                <w:lang w:val="nl-NL"/>
              </w:rPr>
            </w:pPr>
            <w:bookmarkStart w:id="0" w:name="_Hlk37246444"/>
          </w:p>
        </w:tc>
        <w:tc>
          <w:tcPr>
            <w:tcW w:w="9455" w:type="dxa"/>
            <w:shd w:val="clear" w:color="auto" w:fill="auto"/>
          </w:tcPr>
          <w:p w14:paraId="0FFFBDBF" w14:textId="05901C7C" w:rsidR="00CE45B9" w:rsidRPr="00CB0927" w:rsidRDefault="00CB0927" w:rsidP="00CC68FF">
            <w:pPr>
              <w:autoSpaceDE w:val="0"/>
              <w:autoSpaceDN w:val="0"/>
              <w:adjustRightInd w:val="0"/>
              <w:rPr>
                <w:rFonts w:cs="Arial"/>
                <w:sz w:val="22"/>
                <w:szCs w:val="22"/>
                <w:lang w:val="nl-NL" w:eastAsia="nl-NL"/>
              </w:rPr>
            </w:pPr>
            <w:r w:rsidRPr="00CB0927">
              <w:rPr>
                <w:rFonts w:cs="Arial"/>
                <w:sz w:val="22"/>
                <w:szCs w:val="22"/>
                <w:lang w:val="nl-NL" w:eastAsia="nl-NL"/>
              </w:rPr>
              <w:t xml:space="preserve">1° aan de belastingplichtige die sinds minder dan 1 jaar zakelijk gerechtigde is </w:t>
            </w:r>
            <w:r w:rsidR="00CC68FF">
              <w:rPr>
                <w:rFonts w:cs="Arial"/>
                <w:sz w:val="22"/>
                <w:szCs w:val="22"/>
                <w:lang w:val="nl-NL" w:eastAsia="nl-NL"/>
              </w:rPr>
              <w:t>van het gebouw of de woning, met dien verstande dat deze vrijstelling slechts geldt voor het heffingsjaar volgend op het verkrijgen van het zakelijk recht.</w:t>
            </w:r>
            <w:r w:rsidRPr="00CB0927">
              <w:rPr>
                <w:rFonts w:cs="Arial"/>
                <w:sz w:val="22"/>
                <w:szCs w:val="22"/>
                <w:lang w:val="nl-NL" w:eastAsia="nl-NL"/>
              </w:rPr>
              <w:t xml:space="preserve"> Deze vrijstelling geldt niet voor overdrachten: </w:t>
            </w:r>
          </w:p>
          <w:p w14:paraId="611F10EA" w14:textId="77777777" w:rsidR="00CE45B9" w:rsidRPr="00CB0927" w:rsidRDefault="00CB0927" w:rsidP="00CE45B9">
            <w:pPr>
              <w:pStyle w:val="Lijstalinea"/>
              <w:numPr>
                <w:ilvl w:val="1"/>
                <w:numId w:val="6"/>
              </w:numPr>
              <w:autoSpaceDE w:val="0"/>
              <w:autoSpaceDN w:val="0"/>
              <w:adjustRightInd w:val="0"/>
              <w:spacing w:line="240" w:lineRule="auto"/>
              <w:rPr>
                <w:rFonts w:cs="Arial"/>
                <w:color w:val="auto"/>
                <w:sz w:val="22"/>
                <w:szCs w:val="22"/>
                <w:lang w:val="nl-NL" w:eastAsia="nl-NL"/>
              </w:rPr>
            </w:pPr>
            <w:r w:rsidRPr="00CB0927">
              <w:rPr>
                <w:rFonts w:cs="Arial"/>
                <w:color w:val="auto"/>
                <w:sz w:val="22"/>
                <w:szCs w:val="22"/>
                <w:lang w:val="nl-NL" w:eastAsia="nl-NL"/>
              </w:rPr>
              <w:t xml:space="preserve">aan vennootschappen waarin de vroegere eigenaar participeert, rechtstreeks of onrechtstreeks, voor meer dan 10% van het aandeelhouderschap; </w:t>
            </w:r>
          </w:p>
          <w:p w14:paraId="7FD8DA9D" w14:textId="77777777" w:rsidR="00CE45B9" w:rsidRPr="00CB0927" w:rsidRDefault="00CB0927" w:rsidP="00CE45B9">
            <w:pPr>
              <w:pStyle w:val="Lijstalinea"/>
              <w:numPr>
                <w:ilvl w:val="1"/>
                <w:numId w:val="6"/>
              </w:numPr>
              <w:autoSpaceDE w:val="0"/>
              <w:autoSpaceDN w:val="0"/>
              <w:adjustRightInd w:val="0"/>
              <w:spacing w:line="240" w:lineRule="auto"/>
              <w:rPr>
                <w:rFonts w:cs="Arial"/>
                <w:color w:val="auto"/>
                <w:sz w:val="22"/>
                <w:szCs w:val="22"/>
                <w:lang w:val="nl-NL" w:eastAsia="nl-NL"/>
              </w:rPr>
            </w:pPr>
            <w:r w:rsidRPr="00CB0927">
              <w:rPr>
                <w:rFonts w:cs="Arial"/>
                <w:color w:val="auto"/>
                <w:sz w:val="22"/>
                <w:szCs w:val="22"/>
                <w:lang w:val="nl-NL" w:eastAsia="nl-NL"/>
              </w:rPr>
              <w:t>vzw’s waar de eigenaar lid van is.</w:t>
            </w:r>
          </w:p>
          <w:p w14:paraId="3D47B1AC" w14:textId="77777777" w:rsidR="00CE45B9" w:rsidRPr="00CB0927" w:rsidRDefault="00CB0927" w:rsidP="00CE45B9">
            <w:pPr>
              <w:pStyle w:val="Lijstalinea"/>
              <w:autoSpaceDE w:val="0"/>
              <w:autoSpaceDN w:val="0"/>
              <w:adjustRightInd w:val="0"/>
              <w:spacing w:line="240" w:lineRule="auto"/>
              <w:ind w:left="0"/>
              <w:rPr>
                <w:rFonts w:cs="Arial"/>
                <w:color w:val="auto"/>
                <w:sz w:val="22"/>
                <w:szCs w:val="22"/>
                <w:lang w:val="nl-NL" w:eastAsia="nl-NL"/>
              </w:rPr>
            </w:pPr>
            <w:r w:rsidRPr="00CB0927">
              <w:rPr>
                <w:rFonts w:cs="Arial"/>
                <w:color w:val="auto"/>
                <w:sz w:val="22"/>
                <w:szCs w:val="22"/>
                <w:u w:val="single"/>
                <w:lang w:val="nl-NL" w:eastAsia="nl-NL"/>
              </w:rPr>
              <w:t>Bewijsstuk</w:t>
            </w:r>
            <w:r w:rsidRPr="00CB0927">
              <w:rPr>
                <w:rFonts w:cs="Arial"/>
                <w:color w:val="auto"/>
                <w:sz w:val="22"/>
                <w:szCs w:val="22"/>
                <w:lang w:val="nl-NL" w:eastAsia="nl-NL"/>
              </w:rPr>
              <w:t>: aankoop/verkoopakte of attest aankoop/verkoop</w:t>
            </w:r>
          </w:p>
          <w:p w14:paraId="0277D80C" w14:textId="77777777" w:rsidR="00CE45B9" w:rsidRPr="00CB0927" w:rsidRDefault="00C36EAB" w:rsidP="00CE45B9">
            <w:pPr>
              <w:pStyle w:val="Lijstalinea"/>
              <w:spacing w:line="300" w:lineRule="exact"/>
              <w:jc w:val="both"/>
              <w:rPr>
                <w:rFonts w:eastAsia="Calibri" w:cs="Arial"/>
                <w:bCs/>
                <w:color w:val="auto"/>
                <w:sz w:val="22"/>
                <w:szCs w:val="22"/>
              </w:rPr>
            </w:pPr>
          </w:p>
        </w:tc>
      </w:tr>
      <w:tr w:rsidR="00DF197D" w:rsidRPr="00CB0927" w14:paraId="33FAA7BC" w14:textId="77777777" w:rsidTr="00CE45B9">
        <w:tc>
          <w:tcPr>
            <w:tcW w:w="576" w:type="dxa"/>
            <w:shd w:val="clear" w:color="auto" w:fill="auto"/>
          </w:tcPr>
          <w:p w14:paraId="2A03B119" w14:textId="77777777" w:rsidR="00CE45B9" w:rsidRPr="00CB0927" w:rsidRDefault="00C36EAB" w:rsidP="00CE45B9">
            <w:pPr>
              <w:numPr>
                <w:ilvl w:val="0"/>
                <w:numId w:val="2"/>
              </w:numPr>
              <w:rPr>
                <w:rFonts w:cs="Arial"/>
                <w:bCs/>
                <w:sz w:val="22"/>
                <w:szCs w:val="22"/>
              </w:rPr>
            </w:pPr>
          </w:p>
        </w:tc>
        <w:tc>
          <w:tcPr>
            <w:tcW w:w="9455" w:type="dxa"/>
            <w:shd w:val="clear" w:color="auto" w:fill="auto"/>
          </w:tcPr>
          <w:p w14:paraId="6AADD3A3" w14:textId="77777777" w:rsidR="00CE45B9" w:rsidRPr="00CB0927" w:rsidRDefault="00CB0927" w:rsidP="00CE45B9">
            <w:pPr>
              <w:autoSpaceDE w:val="0"/>
              <w:autoSpaceDN w:val="0"/>
              <w:adjustRightInd w:val="0"/>
              <w:rPr>
                <w:rFonts w:cs="Arial"/>
                <w:sz w:val="22"/>
                <w:szCs w:val="22"/>
                <w:lang w:val="nl-NL" w:eastAsia="nl-NL"/>
              </w:rPr>
            </w:pPr>
            <w:r w:rsidRPr="00CB0927">
              <w:rPr>
                <w:rFonts w:cs="Arial"/>
                <w:sz w:val="22"/>
                <w:szCs w:val="22"/>
                <w:lang w:val="nl-NL" w:eastAsia="nl-NL"/>
              </w:rPr>
              <w:t>2°aan de belastingplichtige die in een erkende ouderenvoorziening verblijft, of voor een langdurig verblijf werd opgenomen in een psychiatrische instelling en waarvan de woning de enige woning in zijn bezit is. De vrijstelling wordt verleend voor een periode van 5 jaar.</w:t>
            </w:r>
          </w:p>
          <w:p w14:paraId="299CFFF7" w14:textId="77777777" w:rsidR="00CE45B9" w:rsidRPr="00CB0927" w:rsidRDefault="00CB0927" w:rsidP="00CE45B9">
            <w:pPr>
              <w:autoSpaceDE w:val="0"/>
              <w:autoSpaceDN w:val="0"/>
              <w:adjustRightInd w:val="0"/>
              <w:rPr>
                <w:rFonts w:cs="Arial"/>
                <w:sz w:val="22"/>
                <w:szCs w:val="22"/>
                <w:lang w:val="nl-NL" w:eastAsia="nl-NL"/>
              </w:rPr>
            </w:pPr>
            <w:r w:rsidRPr="00CB0927">
              <w:rPr>
                <w:rFonts w:cs="Arial"/>
                <w:sz w:val="22"/>
                <w:szCs w:val="22"/>
                <w:u w:val="single"/>
                <w:lang w:val="nl-NL" w:eastAsia="nl-NL"/>
              </w:rPr>
              <w:t>Bewijsstuk</w:t>
            </w:r>
            <w:r w:rsidRPr="00CB0927">
              <w:rPr>
                <w:rFonts w:cs="Arial"/>
                <w:sz w:val="22"/>
                <w:szCs w:val="22"/>
                <w:lang w:val="nl-NL" w:eastAsia="nl-NL"/>
              </w:rPr>
              <w:t xml:space="preserve">: attest en domiciliëring van ouderenvoorziening  </w:t>
            </w:r>
          </w:p>
          <w:p w14:paraId="071461DA" w14:textId="77777777" w:rsidR="00CE45B9" w:rsidRPr="00CB0927" w:rsidRDefault="00C36EAB" w:rsidP="00CE45B9">
            <w:pPr>
              <w:rPr>
                <w:rFonts w:ascii="Calibri" w:hAnsi="Calibri" w:cs="Calibri"/>
                <w:sz w:val="22"/>
                <w:szCs w:val="22"/>
              </w:rPr>
            </w:pPr>
          </w:p>
        </w:tc>
      </w:tr>
      <w:tr w:rsidR="00DF197D" w:rsidRPr="00CB0927" w14:paraId="09E8772E" w14:textId="77777777" w:rsidTr="00CE45B9">
        <w:tc>
          <w:tcPr>
            <w:tcW w:w="576" w:type="dxa"/>
            <w:shd w:val="clear" w:color="auto" w:fill="auto"/>
          </w:tcPr>
          <w:p w14:paraId="3201B256" w14:textId="77777777" w:rsidR="00CE45B9" w:rsidRPr="00CB0927" w:rsidRDefault="00C36EAB" w:rsidP="00CE45B9">
            <w:pPr>
              <w:numPr>
                <w:ilvl w:val="0"/>
                <w:numId w:val="2"/>
              </w:numPr>
              <w:rPr>
                <w:rFonts w:cs="Arial"/>
                <w:bCs/>
                <w:sz w:val="22"/>
                <w:szCs w:val="22"/>
                <w:lang w:val="nl-NL"/>
              </w:rPr>
            </w:pPr>
          </w:p>
        </w:tc>
        <w:tc>
          <w:tcPr>
            <w:tcW w:w="9455" w:type="dxa"/>
            <w:shd w:val="clear" w:color="auto" w:fill="auto"/>
          </w:tcPr>
          <w:p w14:paraId="57A685D0" w14:textId="77777777" w:rsidR="00D11636" w:rsidRDefault="00CB0927" w:rsidP="00CE45B9">
            <w:pPr>
              <w:pStyle w:val="Lijstalinea"/>
              <w:autoSpaceDE w:val="0"/>
              <w:autoSpaceDN w:val="0"/>
              <w:adjustRightInd w:val="0"/>
              <w:spacing w:line="240" w:lineRule="auto"/>
              <w:ind w:left="0"/>
              <w:rPr>
                <w:rFonts w:cs="Arial"/>
                <w:sz w:val="22"/>
                <w:szCs w:val="22"/>
                <w:lang w:val="nl-NL" w:eastAsia="nl-NL"/>
              </w:rPr>
            </w:pPr>
            <w:r w:rsidRPr="00CB0927">
              <w:rPr>
                <w:rFonts w:cs="Arial"/>
                <w:sz w:val="22"/>
                <w:szCs w:val="22"/>
                <w:lang w:val="nl-NL" w:eastAsia="nl-NL"/>
              </w:rPr>
              <w:t>3° aan de belastingsplichtige waarvan de handelingsbekwaamheid beperkt werd ingevolge een gerechtelijke beslissing</w:t>
            </w:r>
            <w:r w:rsidR="00D11636">
              <w:rPr>
                <w:rFonts w:cs="Arial"/>
                <w:sz w:val="22"/>
                <w:szCs w:val="22"/>
                <w:lang w:val="nl-NL" w:eastAsia="nl-NL"/>
              </w:rPr>
              <w:t xml:space="preserve"> met dien verstande dat deze vrijstelling geldt vanaf het begin van deze gerechtelijke beslissing tot 1 jaar na de opheffing ervan. </w:t>
            </w:r>
          </w:p>
          <w:p w14:paraId="1573169C" w14:textId="0BB91D52" w:rsidR="00CE45B9" w:rsidRPr="00CB0927" w:rsidRDefault="00CB0927" w:rsidP="00CE45B9">
            <w:pPr>
              <w:pStyle w:val="Lijstalinea"/>
              <w:autoSpaceDE w:val="0"/>
              <w:autoSpaceDN w:val="0"/>
              <w:adjustRightInd w:val="0"/>
              <w:spacing w:line="240" w:lineRule="auto"/>
              <w:ind w:left="0"/>
              <w:rPr>
                <w:rFonts w:cs="Arial"/>
                <w:sz w:val="22"/>
                <w:szCs w:val="22"/>
                <w:lang w:val="nl-NL" w:eastAsia="nl-NL"/>
              </w:rPr>
            </w:pPr>
            <w:r w:rsidRPr="00CB0927">
              <w:rPr>
                <w:rFonts w:cs="Arial"/>
                <w:sz w:val="22"/>
                <w:szCs w:val="22"/>
                <w:u w:val="single"/>
                <w:lang w:val="nl-NL" w:eastAsia="nl-NL"/>
              </w:rPr>
              <w:t>Bewijsstuk</w:t>
            </w:r>
            <w:r w:rsidRPr="00CB0927">
              <w:rPr>
                <w:rFonts w:cs="Arial"/>
                <w:sz w:val="22"/>
                <w:szCs w:val="22"/>
                <w:lang w:val="nl-NL" w:eastAsia="nl-NL"/>
              </w:rPr>
              <w:t>: kopie gerechtelijke beslissing</w:t>
            </w:r>
          </w:p>
          <w:p w14:paraId="7B370C86" w14:textId="77777777" w:rsidR="00CE45B9" w:rsidRPr="00CB0927" w:rsidRDefault="00CB0927" w:rsidP="00CE45B9">
            <w:pPr>
              <w:rPr>
                <w:rFonts w:cs="Arial"/>
                <w:sz w:val="22"/>
                <w:szCs w:val="22"/>
                <w:lang w:val="nl-NL" w:eastAsia="nl-NL"/>
              </w:rPr>
            </w:pPr>
            <w:r w:rsidRPr="00CB0927">
              <w:rPr>
                <w:rFonts w:cs="Arial"/>
                <w:bCs/>
                <w:sz w:val="22"/>
                <w:szCs w:val="22"/>
                <w:lang w:val="nl-NL"/>
              </w:rPr>
              <w:t xml:space="preserve">   </w:t>
            </w:r>
          </w:p>
        </w:tc>
      </w:tr>
      <w:tr w:rsidR="00DF197D" w:rsidRPr="00CB0927" w14:paraId="203D39BE" w14:textId="77777777" w:rsidTr="00CE45B9">
        <w:tc>
          <w:tcPr>
            <w:tcW w:w="576" w:type="dxa"/>
            <w:shd w:val="clear" w:color="auto" w:fill="auto"/>
          </w:tcPr>
          <w:p w14:paraId="3630D4FC" w14:textId="77777777" w:rsidR="00CE45B9" w:rsidRPr="00CB0927" w:rsidRDefault="00C36EAB" w:rsidP="00CE45B9">
            <w:pPr>
              <w:numPr>
                <w:ilvl w:val="0"/>
                <w:numId w:val="2"/>
              </w:numPr>
              <w:rPr>
                <w:rFonts w:cs="Arial"/>
                <w:bCs/>
                <w:sz w:val="22"/>
                <w:szCs w:val="22"/>
                <w:lang w:val="nl-NL"/>
              </w:rPr>
            </w:pPr>
          </w:p>
        </w:tc>
        <w:tc>
          <w:tcPr>
            <w:tcW w:w="9455" w:type="dxa"/>
            <w:shd w:val="clear" w:color="auto" w:fill="auto"/>
          </w:tcPr>
          <w:p w14:paraId="0A67A702" w14:textId="77777777" w:rsidR="00CE45B9" w:rsidRPr="00CB0927" w:rsidRDefault="00CB0927" w:rsidP="00CE45B9">
            <w:pPr>
              <w:rPr>
                <w:rFonts w:cs="Arial"/>
                <w:bCs/>
                <w:sz w:val="22"/>
                <w:szCs w:val="22"/>
                <w:lang w:val="nl-NL"/>
              </w:rPr>
            </w:pPr>
            <w:r w:rsidRPr="00CB0927">
              <w:rPr>
                <w:rFonts w:cs="Arial"/>
                <w:bCs/>
                <w:sz w:val="22"/>
                <w:szCs w:val="22"/>
                <w:lang w:val="nl-NL"/>
              </w:rPr>
              <w:t>4° indien het gebouw of de woning gelegen is binnen de grenzen van een door de bevoegde overheid goedgekeurd onteigeningsplan.</w:t>
            </w:r>
          </w:p>
          <w:p w14:paraId="457EBAF0" w14:textId="77777777" w:rsidR="00CE45B9" w:rsidRPr="00CB0927" w:rsidRDefault="00CB0927" w:rsidP="00CE45B9">
            <w:pPr>
              <w:rPr>
                <w:rFonts w:cs="Arial"/>
                <w:bCs/>
                <w:sz w:val="22"/>
                <w:szCs w:val="22"/>
                <w:lang w:val="nl-NL"/>
              </w:rPr>
            </w:pPr>
            <w:r w:rsidRPr="00CB0927">
              <w:rPr>
                <w:rFonts w:cs="Arial"/>
                <w:bCs/>
                <w:sz w:val="22"/>
                <w:szCs w:val="22"/>
                <w:u w:val="single"/>
                <w:lang w:val="nl-NL"/>
              </w:rPr>
              <w:t>Bewijsstuk</w:t>
            </w:r>
            <w:r w:rsidRPr="00CB0927">
              <w:rPr>
                <w:rFonts w:cs="Arial"/>
                <w:bCs/>
                <w:sz w:val="22"/>
                <w:szCs w:val="22"/>
                <w:lang w:val="nl-NL"/>
              </w:rPr>
              <w:t>: datum en naam van het goedgekeurd onteigeningsplan</w:t>
            </w:r>
          </w:p>
          <w:p w14:paraId="29D66068" w14:textId="77777777" w:rsidR="00CE45B9" w:rsidRPr="00CB0927" w:rsidRDefault="00C36EAB" w:rsidP="00CE45B9">
            <w:pPr>
              <w:rPr>
                <w:rFonts w:cs="Arial"/>
                <w:bCs/>
                <w:sz w:val="22"/>
                <w:szCs w:val="22"/>
                <w:lang w:val="nl-NL"/>
              </w:rPr>
            </w:pPr>
          </w:p>
        </w:tc>
      </w:tr>
      <w:tr w:rsidR="00DF197D" w:rsidRPr="00CB0927" w14:paraId="25051E86" w14:textId="77777777" w:rsidTr="00CE45B9">
        <w:tc>
          <w:tcPr>
            <w:tcW w:w="576" w:type="dxa"/>
            <w:shd w:val="clear" w:color="auto" w:fill="auto"/>
          </w:tcPr>
          <w:p w14:paraId="67DCFE32" w14:textId="77777777" w:rsidR="00CE45B9" w:rsidRPr="00CB0927" w:rsidRDefault="00C36EAB" w:rsidP="00CE45B9">
            <w:pPr>
              <w:numPr>
                <w:ilvl w:val="0"/>
                <w:numId w:val="2"/>
              </w:numPr>
              <w:rPr>
                <w:rFonts w:cs="Arial"/>
                <w:bCs/>
                <w:sz w:val="22"/>
                <w:szCs w:val="22"/>
                <w:lang w:val="nl-NL"/>
              </w:rPr>
            </w:pPr>
          </w:p>
        </w:tc>
        <w:tc>
          <w:tcPr>
            <w:tcW w:w="9455" w:type="dxa"/>
            <w:shd w:val="clear" w:color="auto" w:fill="auto"/>
          </w:tcPr>
          <w:p w14:paraId="2410ABA4" w14:textId="77777777" w:rsidR="00CE45B9" w:rsidRPr="00CB0927" w:rsidRDefault="00CB0927" w:rsidP="00CE45B9">
            <w:pPr>
              <w:rPr>
                <w:rFonts w:cs="Arial"/>
                <w:bCs/>
                <w:sz w:val="22"/>
                <w:szCs w:val="22"/>
                <w:lang w:val="nl-NL"/>
              </w:rPr>
            </w:pPr>
            <w:r w:rsidRPr="00CB0927">
              <w:rPr>
                <w:rFonts w:cs="Arial"/>
                <w:bCs/>
                <w:sz w:val="22"/>
                <w:szCs w:val="22"/>
                <w:lang w:val="nl-NL"/>
              </w:rPr>
              <w:t>5° indien het gebouw of de woning geen voorwerp meer kan uitmaken van een stedenbouwkundige-/omgevingsvergunning omdat een voorlopig of definitief onteigeningsplan is vastgesteld.</w:t>
            </w:r>
          </w:p>
          <w:p w14:paraId="2E958680" w14:textId="77777777" w:rsidR="00CE45B9" w:rsidRPr="00CB0927" w:rsidRDefault="00CB0927" w:rsidP="00CE45B9">
            <w:pPr>
              <w:rPr>
                <w:rFonts w:cs="Arial"/>
                <w:bCs/>
                <w:sz w:val="22"/>
                <w:szCs w:val="22"/>
                <w:lang w:val="nl-NL"/>
              </w:rPr>
            </w:pPr>
            <w:r w:rsidRPr="00CB0927">
              <w:rPr>
                <w:rFonts w:cs="Arial"/>
                <w:bCs/>
                <w:sz w:val="22"/>
                <w:szCs w:val="22"/>
                <w:u w:val="single"/>
                <w:lang w:val="nl-NL"/>
              </w:rPr>
              <w:t>Bewijsstuk</w:t>
            </w:r>
            <w:r w:rsidRPr="00CB0927">
              <w:rPr>
                <w:rFonts w:cs="Arial"/>
                <w:bCs/>
                <w:sz w:val="22"/>
                <w:szCs w:val="22"/>
                <w:lang w:val="nl-NL"/>
              </w:rPr>
              <w:t>: datum en naam van voorlopig of definitief vastgesteld onteigeningsplan</w:t>
            </w:r>
          </w:p>
          <w:p w14:paraId="3955A0C3" w14:textId="77777777" w:rsidR="00CE45B9" w:rsidRPr="00CB0927" w:rsidRDefault="00C36EAB" w:rsidP="00CE45B9">
            <w:pPr>
              <w:rPr>
                <w:rFonts w:cs="Arial"/>
                <w:bCs/>
                <w:sz w:val="22"/>
                <w:szCs w:val="22"/>
                <w:lang w:val="nl-NL"/>
              </w:rPr>
            </w:pPr>
          </w:p>
        </w:tc>
      </w:tr>
      <w:tr w:rsidR="00DF197D" w:rsidRPr="00CB0927" w14:paraId="01335A43" w14:textId="77777777" w:rsidTr="00CE45B9">
        <w:tc>
          <w:tcPr>
            <w:tcW w:w="576" w:type="dxa"/>
            <w:shd w:val="clear" w:color="auto" w:fill="auto"/>
          </w:tcPr>
          <w:p w14:paraId="5070D1AC" w14:textId="77777777" w:rsidR="00CE45B9" w:rsidRPr="00CB0927" w:rsidRDefault="00C36EAB" w:rsidP="00CE45B9">
            <w:pPr>
              <w:numPr>
                <w:ilvl w:val="0"/>
                <w:numId w:val="2"/>
              </w:numPr>
              <w:rPr>
                <w:rFonts w:cs="Arial"/>
                <w:bCs/>
                <w:sz w:val="22"/>
                <w:szCs w:val="22"/>
                <w:lang w:val="nl-NL"/>
              </w:rPr>
            </w:pPr>
          </w:p>
        </w:tc>
        <w:tc>
          <w:tcPr>
            <w:tcW w:w="9455" w:type="dxa"/>
            <w:shd w:val="clear" w:color="auto" w:fill="auto"/>
          </w:tcPr>
          <w:p w14:paraId="132888E8" w14:textId="77777777" w:rsidR="00CE45B9" w:rsidRPr="00CB0927" w:rsidRDefault="00CB0927" w:rsidP="00CE45B9">
            <w:pPr>
              <w:rPr>
                <w:rFonts w:eastAsia="Calibri" w:cs="Arial"/>
                <w:strike/>
                <w:color w:val="231F20"/>
                <w:sz w:val="22"/>
                <w:szCs w:val="22"/>
                <w:lang w:val="nl-NL" w:eastAsia="nl-NL"/>
              </w:rPr>
            </w:pPr>
            <w:r w:rsidRPr="00CB0927">
              <w:rPr>
                <w:rFonts w:eastAsia="Calibri" w:cs="Arial"/>
                <w:color w:val="231F20"/>
                <w:sz w:val="22"/>
                <w:szCs w:val="22"/>
                <w:lang w:val="nl-NL" w:eastAsia="nl-NL"/>
              </w:rPr>
              <w:t xml:space="preserve">6° indien het gebouw of de woning vernield of beschadigd werd ten gevolge van een plotse ramp, met dien verstande dat deze vrijstelling slechts geldt gedurende een periode van 3 jaar volgend op de datum van de vernieling of beschadiging. </w:t>
            </w:r>
            <w:r w:rsidRPr="00CB0927">
              <w:rPr>
                <w:rFonts w:eastAsia="Calibri" w:cs="Arial"/>
                <w:strike/>
                <w:color w:val="231F20"/>
                <w:sz w:val="22"/>
                <w:szCs w:val="22"/>
                <w:lang w:val="nl-NL" w:eastAsia="nl-NL"/>
              </w:rPr>
              <w:t xml:space="preserve"> </w:t>
            </w:r>
          </w:p>
          <w:p w14:paraId="1518E275" w14:textId="77777777" w:rsidR="00CE45B9" w:rsidRPr="00CB0927" w:rsidRDefault="00CB0927" w:rsidP="00CE45B9">
            <w:pPr>
              <w:rPr>
                <w:rFonts w:eastAsia="Calibri" w:cs="Arial"/>
                <w:strike/>
                <w:color w:val="231F20"/>
                <w:sz w:val="22"/>
                <w:szCs w:val="22"/>
                <w:lang w:val="nl-NL" w:eastAsia="nl-NL"/>
              </w:rPr>
            </w:pPr>
            <w:r w:rsidRPr="00CB0927">
              <w:rPr>
                <w:rFonts w:cs="Arial"/>
                <w:bCs/>
                <w:sz w:val="22"/>
                <w:szCs w:val="22"/>
                <w:u w:val="single"/>
                <w:lang w:val="nl-NL"/>
              </w:rPr>
              <w:t>Bewijsstuk</w:t>
            </w:r>
            <w:r w:rsidRPr="00CB0927">
              <w:rPr>
                <w:rFonts w:cs="Arial"/>
                <w:bCs/>
                <w:sz w:val="22"/>
                <w:szCs w:val="22"/>
                <w:lang w:val="nl-NL"/>
              </w:rPr>
              <w:t xml:space="preserve">: alle mogelijke attesten of briefwisseling hierover, vb. brandweer/politie verslag  </w:t>
            </w:r>
          </w:p>
          <w:p w14:paraId="76B4627D" w14:textId="77777777" w:rsidR="00CE45B9" w:rsidRPr="00CB0927" w:rsidRDefault="00C36EAB" w:rsidP="00CE45B9">
            <w:pPr>
              <w:rPr>
                <w:rFonts w:cs="Arial"/>
                <w:bCs/>
                <w:sz w:val="22"/>
                <w:szCs w:val="22"/>
                <w:lang w:val="nl-NL"/>
              </w:rPr>
            </w:pPr>
          </w:p>
        </w:tc>
      </w:tr>
      <w:tr w:rsidR="00DF197D" w:rsidRPr="00CB0927" w14:paraId="69167D12" w14:textId="77777777" w:rsidTr="00CE45B9">
        <w:tc>
          <w:tcPr>
            <w:tcW w:w="576" w:type="dxa"/>
            <w:shd w:val="clear" w:color="auto" w:fill="auto"/>
          </w:tcPr>
          <w:p w14:paraId="2A1A71C4" w14:textId="77777777" w:rsidR="00CE45B9" w:rsidRPr="00CB0927" w:rsidRDefault="00C36EAB" w:rsidP="00CE45B9">
            <w:pPr>
              <w:numPr>
                <w:ilvl w:val="0"/>
                <w:numId w:val="2"/>
              </w:numPr>
              <w:rPr>
                <w:rFonts w:cs="Arial"/>
                <w:bCs/>
                <w:sz w:val="22"/>
                <w:szCs w:val="22"/>
                <w:lang w:val="nl-NL"/>
              </w:rPr>
            </w:pPr>
          </w:p>
        </w:tc>
        <w:tc>
          <w:tcPr>
            <w:tcW w:w="9455" w:type="dxa"/>
            <w:shd w:val="clear" w:color="auto" w:fill="auto"/>
          </w:tcPr>
          <w:p w14:paraId="538B333C" w14:textId="55A0E2FA"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 xml:space="preserve">7° indien het gebouw of de woning onmogelijk daadwerkelijk gebruikt kan worden omwille van een verzegeling in het kader van een strafrechtelijk onderzoek of omwille van een expertise in het kader van een gerechtelijke procedure, met dien verstande dat deze vrijstelling slechts geldt vanaf het begin van de onmogelijkheid tot effectief gebruik tot 1 jaar na het aflopen van de verzegeling of het betredingsverbod. De belastingplichtige houdt de administratie spontaan op de hoogte over het verdere verloop van de procedure, alsook over de gerechtelijke beslissing. Indien op het einde van de periode van de vrijstelling de woning of het gebouw niet </w:t>
            </w:r>
            <w:r w:rsidRPr="00CB0927">
              <w:rPr>
                <w:rFonts w:eastAsia="Calibri" w:cs="Arial"/>
                <w:sz w:val="22"/>
                <w:szCs w:val="22"/>
                <w:lang w:val="nl-NL" w:eastAsia="nl-NL"/>
              </w:rPr>
              <w:lastRenderedPageBreak/>
              <w:t>uit het leegstandsregister geschrapt is en blijkt dat de belastingplichtige veroordeeld werd, of de administratie ontving geen bewijs van de gerechtelijke beslissing, dan vervalt de vrijstelling en moet de heffing alsnog betaald worden. Deze wordt berekend volgens de bepalingen in artikel 1</w:t>
            </w:r>
            <w:r w:rsidR="00F73C42">
              <w:rPr>
                <w:rFonts w:eastAsia="Calibri" w:cs="Arial"/>
                <w:sz w:val="22"/>
                <w:szCs w:val="22"/>
                <w:lang w:val="nl-NL" w:eastAsia="nl-NL"/>
              </w:rPr>
              <w:t>1</w:t>
            </w:r>
            <w:r w:rsidRPr="00CB0927">
              <w:rPr>
                <w:rFonts w:eastAsia="Calibri" w:cs="Arial"/>
                <w:sz w:val="22"/>
                <w:szCs w:val="22"/>
                <w:lang w:val="nl-NL" w:eastAsia="nl-NL"/>
              </w:rPr>
              <w:t xml:space="preserve"> van dit reglement.</w:t>
            </w:r>
          </w:p>
          <w:p w14:paraId="1E3971A2"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cs="Arial"/>
                <w:bCs/>
                <w:sz w:val="22"/>
                <w:szCs w:val="22"/>
                <w:u w:val="single"/>
                <w:lang w:val="nl-NL"/>
              </w:rPr>
              <w:t>Bewijsstuk</w:t>
            </w:r>
            <w:r w:rsidRPr="00CB0927">
              <w:rPr>
                <w:rFonts w:cs="Arial"/>
                <w:bCs/>
                <w:sz w:val="22"/>
                <w:szCs w:val="22"/>
                <w:lang w:val="nl-NL"/>
              </w:rPr>
              <w:t>: kopie gerechtelijke beslissing en volgende beslissingen voor verloop</w:t>
            </w:r>
          </w:p>
          <w:p w14:paraId="1CC91424" w14:textId="77777777" w:rsidR="00CE45B9" w:rsidRPr="00CB0927" w:rsidRDefault="00C36EAB" w:rsidP="00CE45B9">
            <w:pPr>
              <w:rPr>
                <w:rFonts w:ascii="Calibri" w:hAnsi="Calibri" w:cs="Calibri"/>
                <w:sz w:val="22"/>
                <w:szCs w:val="22"/>
              </w:rPr>
            </w:pPr>
          </w:p>
        </w:tc>
      </w:tr>
      <w:tr w:rsidR="00DF197D" w:rsidRPr="00CB0927" w14:paraId="46E959DC" w14:textId="77777777" w:rsidTr="00CE45B9">
        <w:tc>
          <w:tcPr>
            <w:tcW w:w="576" w:type="dxa"/>
            <w:shd w:val="clear" w:color="auto" w:fill="auto"/>
          </w:tcPr>
          <w:p w14:paraId="1EC90D22" w14:textId="77777777" w:rsidR="00CE45B9" w:rsidRPr="00CB0927" w:rsidRDefault="00C36EAB" w:rsidP="00CE45B9">
            <w:pPr>
              <w:numPr>
                <w:ilvl w:val="0"/>
                <w:numId w:val="2"/>
              </w:numPr>
              <w:rPr>
                <w:rFonts w:cs="Arial"/>
                <w:bCs/>
                <w:sz w:val="22"/>
                <w:szCs w:val="22"/>
              </w:rPr>
            </w:pPr>
          </w:p>
        </w:tc>
        <w:tc>
          <w:tcPr>
            <w:tcW w:w="9455" w:type="dxa"/>
            <w:shd w:val="clear" w:color="auto" w:fill="auto"/>
          </w:tcPr>
          <w:p w14:paraId="220992EA" w14:textId="60C1BE80"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color w:val="231F20"/>
                <w:sz w:val="22"/>
                <w:szCs w:val="22"/>
                <w:lang w:val="nl-NL" w:eastAsia="nl-NL"/>
              </w:rPr>
              <w:t xml:space="preserve">8° </w:t>
            </w:r>
            <w:r w:rsidRPr="00CB0927">
              <w:rPr>
                <w:rFonts w:eastAsia="Calibri" w:cs="Arial"/>
                <w:sz w:val="22"/>
                <w:szCs w:val="22"/>
                <w:lang w:val="nl-NL" w:eastAsia="nl-NL"/>
              </w:rPr>
              <w:t>aan de belastingplichtige waarvan zijn/haar vergunningsaanvraag in behandeling is bij de raad voor vergunningsbetwistingen en dit zolang er geen uitspraak is. De belastingplichtige houdt de administratie onmiddellijk op de hoogte van de uitspraak. Indien er geen vergunning verleend wordt door de deputatie, vervalt de vrijstelling en moet de heffing, berekend volgens de bepalingen in artikel 1</w:t>
            </w:r>
            <w:r w:rsidR="00B63F9A">
              <w:rPr>
                <w:rFonts w:eastAsia="Calibri" w:cs="Arial"/>
                <w:sz w:val="22"/>
                <w:szCs w:val="22"/>
                <w:lang w:val="nl-NL" w:eastAsia="nl-NL"/>
              </w:rPr>
              <w:t>1</w:t>
            </w:r>
            <w:r w:rsidRPr="00CB0927">
              <w:rPr>
                <w:rFonts w:eastAsia="Calibri" w:cs="Arial"/>
                <w:sz w:val="22"/>
                <w:szCs w:val="22"/>
                <w:lang w:val="nl-NL" w:eastAsia="nl-NL"/>
              </w:rPr>
              <w:t xml:space="preserve"> van dit reglement, alsnog betaald worden.</w:t>
            </w:r>
          </w:p>
          <w:p w14:paraId="64769A41" w14:textId="665EFF96" w:rsidR="00517DF9" w:rsidRPr="00B56232" w:rsidRDefault="00CB0927" w:rsidP="00B56232">
            <w:pPr>
              <w:autoSpaceDE w:val="0"/>
              <w:autoSpaceDN w:val="0"/>
              <w:adjustRightInd w:val="0"/>
              <w:rPr>
                <w:rFonts w:eastAsia="Calibri" w:cs="Arial"/>
                <w:sz w:val="22"/>
                <w:szCs w:val="22"/>
                <w:lang w:val="nl-NL" w:eastAsia="nl-NL"/>
              </w:rPr>
            </w:pPr>
            <w:r w:rsidRPr="00CB0927">
              <w:rPr>
                <w:rFonts w:eastAsia="Calibri" w:cs="Arial"/>
                <w:sz w:val="22"/>
                <w:szCs w:val="22"/>
                <w:u w:val="single"/>
                <w:lang w:val="nl-NL" w:eastAsia="nl-NL"/>
              </w:rPr>
              <w:t>Bewijsstuk:</w:t>
            </w:r>
            <w:r w:rsidRPr="00CB0927">
              <w:rPr>
                <w:rFonts w:eastAsia="Calibri" w:cs="Arial"/>
                <w:sz w:val="22"/>
                <w:szCs w:val="22"/>
                <w:lang w:val="nl-NL" w:eastAsia="nl-NL"/>
              </w:rPr>
              <w:t xml:space="preserve">  kopie bevestiging behandeling door raad voor vergunningsbetwistingen, voor verloop: kopie eindbeslissing</w:t>
            </w:r>
          </w:p>
          <w:p w14:paraId="50401EC5" w14:textId="44AE0EB2" w:rsidR="00517DF9" w:rsidRPr="00CB0927" w:rsidRDefault="00517DF9" w:rsidP="00CE45B9">
            <w:pPr>
              <w:rPr>
                <w:rFonts w:cs="Arial"/>
                <w:bCs/>
                <w:sz w:val="22"/>
                <w:szCs w:val="22"/>
                <w:lang w:val="nl-NL"/>
              </w:rPr>
            </w:pPr>
          </w:p>
        </w:tc>
      </w:tr>
      <w:tr w:rsidR="00DF197D" w:rsidRPr="00CB0927" w14:paraId="1DC02BE5" w14:textId="77777777" w:rsidTr="00CE45B9">
        <w:tc>
          <w:tcPr>
            <w:tcW w:w="576" w:type="dxa"/>
            <w:shd w:val="clear" w:color="auto" w:fill="auto"/>
          </w:tcPr>
          <w:p w14:paraId="01293527" w14:textId="77777777" w:rsidR="00CE45B9" w:rsidRPr="00CB0927" w:rsidRDefault="00C36EAB" w:rsidP="00CE45B9">
            <w:pPr>
              <w:numPr>
                <w:ilvl w:val="0"/>
                <w:numId w:val="2"/>
              </w:numPr>
              <w:rPr>
                <w:rFonts w:cs="Arial"/>
                <w:bCs/>
                <w:sz w:val="22"/>
                <w:szCs w:val="22"/>
                <w:lang w:val="nl-NL"/>
              </w:rPr>
            </w:pPr>
          </w:p>
        </w:tc>
        <w:tc>
          <w:tcPr>
            <w:tcW w:w="9455" w:type="dxa"/>
            <w:shd w:val="clear" w:color="auto" w:fill="auto"/>
          </w:tcPr>
          <w:p w14:paraId="24E8BFAF" w14:textId="339F1A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9° aan de belastingplichtige die een compromis of een verkoopakte heeft ondertekend binnen de 12 maanden na opname in het register. Indien de voorlopige overeenkomst door één van de partijen wordt verbroken vervalt de vrijstelling en moet de heffing, berekend volgens de bepalingen in artikel 1</w:t>
            </w:r>
            <w:r w:rsidR="00B63F9A">
              <w:rPr>
                <w:rFonts w:eastAsia="Calibri" w:cs="Arial"/>
                <w:sz w:val="22"/>
                <w:szCs w:val="22"/>
                <w:lang w:val="nl-NL" w:eastAsia="nl-NL"/>
              </w:rPr>
              <w:t>1</w:t>
            </w:r>
            <w:r w:rsidRPr="00CB0927">
              <w:rPr>
                <w:rFonts w:eastAsia="Calibri" w:cs="Arial"/>
                <w:sz w:val="22"/>
                <w:szCs w:val="22"/>
                <w:lang w:val="nl-NL" w:eastAsia="nl-NL"/>
              </w:rPr>
              <w:t xml:space="preserve"> van dit reglement, alsnog betaald worden.</w:t>
            </w:r>
          </w:p>
          <w:p w14:paraId="100E5DFE"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u w:val="single"/>
                <w:lang w:val="nl-NL" w:eastAsia="nl-NL"/>
              </w:rPr>
              <w:t>Bewijsstuk:</w:t>
            </w:r>
            <w:r w:rsidRPr="00CB0927">
              <w:rPr>
                <w:rFonts w:eastAsia="Calibri" w:cs="Arial"/>
                <w:sz w:val="22"/>
                <w:szCs w:val="22"/>
                <w:lang w:val="nl-NL" w:eastAsia="nl-NL"/>
              </w:rPr>
              <w:t xml:space="preserve">  kopie compromis en of verkoopakte</w:t>
            </w:r>
          </w:p>
          <w:p w14:paraId="123887D8" w14:textId="77777777" w:rsidR="00CE45B9" w:rsidRPr="00CB0927" w:rsidRDefault="00C36EAB" w:rsidP="00CE45B9">
            <w:pPr>
              <w:rPr>
                <w:rFonts w:eastAsia="Calibri" w:cs="Arial"/>
                <w:sz w:val="22"/>
                <w:szCs w:val="22"/>
                <w:lang w:val="nl-NL" w:eastAsia="nl-NL"/>
              </w:rPr>
            </w:pPr>
          </w:p>
        </w:tc>
      </w:tr>
      <w:tr w:rsidR="00DF197D" w:rsidRPr="00CB0927" w14:paraId="3C72B2FF" w14:textId="77777777" w:rsidTr="00CE45B9">
        <w:tc>
          <w:tcPr>
            <w:tcW w:w="576" w:type="dxa"/>
            <w:shd w:val="clear" w:color="auto" w:fill="auto"/>
          </w:tcPr>
          <w:p w14:paraId="7060B7C8" w14:textId="77777777" w:rsidR="00CE45B9" w:rsidRPr="00CB0927" w:rsidRDefault="00C36EAB" w:rsidP="00CE45B9">
            <w:pPr>
              <w:numPr>
                <w:ilvl w:val="0"/>
                <w:numId w:val="2"/>
              </w:numPr>
              <w:rPr>
                <w:rFonts w:cs="Arial"/>
                <w:bCs/>
                <w:sz w:val="22"/>
                <w:szCs w:val="22"/>
                <w:lang w:val="nl-NL"/>
              </w:rPr>
            </w:pPr>
          </w:p>
        </w:tc>
        <w:tc>
          <w:tcPr>
            <w:tcW w:w="9455" w:type="dxa"/>
            <w:shd w:val="clear" w:color="auto" w:fill="auto"/>
          </w:tcPr>
          <w:p w14:paraId="49777612"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10° indien het gebouw of de woning gesloopt wordt blijkens een stedenbouwkundige-</w:t>
            </w:r>
          </w:p>
          <w:p w14:paraId="06F95CE5"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/omgevingsvergunning voor sloopwerkzaamheden. Het slopen van het gebouw of de woning moet binnen een termijn van 1 jaar uitgevoerd zijn</w:t>
            </w:r>
          </w:p>
          <w:p w14:paraId="276D7431"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u w:val="single"/>
                <w:lang w:val="nl-NL" w:eastAsia="nl-NL"/>
              </w:rPr>
              <w:t>Bewijsstuk:</w:t>
            </w:r>
            <w:r w:rsidRPr="00CB0927">
              <w:rPr>
                <w:rFonts w:eastAsia="Calibri" w:cs="Arial"/>
                <w:sz w:val="22"/>
                <w:szCs w:val="22"/>
                <w:lang w:val="nl-NL" w:eastAsia="nl-NL"/>
              </w:rPr>
              <w:t xml:space="preserve"> referentienummer omgevingsvergunning </w:t>
            </w:r>
          </w:p>
          <w:p w14:paraId="2D0F3BB7" w14:textId="77777777" w:rsidR="00CE45B9" w:rsidRPr="00CB0927" w:rsidRDefault="00C36EAB" w:rsidP="00CE45B9">
            <w:pPr>
              <w:autoSpaceDE w:val="0"/>
              <w:autoSpaceDN w:val="0"/>
              <w:adjustRightInd w:val="0"/>
              <w:ind w:left="705" w:hanging="705"/>
              <w:rPr>
                <w:rFonts w:eastAsia="Calibri" w:cs="Arial"/>
                <w:sz w:val="22"/>
                <w:szCs w:val="22"/>
                <w:lang w:val="nl-NL" w:eastAsia="nl-NL"/>
              </w:rPr>
            </w:pPr>
          </w:p>
        </w:tc>
      </w:tr>
      <w:tr w:rsidR="00DF197D" w:rsidRPr="00CB0927" w14:paraId="3366246C" w14:textId="77777777" w:rsidTr="00CE45B9">
        <w:tc>
          <w:tcPr>
            <w:tcW w:w="576" w:type="dxa"/>
            <w:shd w:val="clear" w:color="auto" w:fill="auto"/>
          </w:tcPr>
          <w:p w14:paraId="1749C079" w14:textId="77777777" w:rsidR="00CE45B9" w:rsidRPr="00CB0927" w:rsidRDefault="00C36EAB" w:rsidP="00CE45B9">
            <w:pPr>
              <w:numPr>
                <w:ilvl w:val="0"/>
                <w:numId w:val="2"/>
              </w:numPr>
              <w:rPr>
                <w:rFonts w:cs="Arial"/>
                <w:bCs/>
                <w:sz w:val="22"/>
                <w:szCs w:val="22"/>
                <w:lang w:val="nl-NL"/>
              </w:rPr>
            </w:pPr>
          </w:p>
        </w:tc>
        <w:tc>
          <w:tcPr>
            <w:tcW w:w="9455" w:type="dxa"/>
            <w:shd w:val="clear" w:color="auto" w:fill="auto"/>
          </w:tcPr>
          <w:p w14:paraId="0369A1A6"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color w:val="231F20"/>
                <w:sz w:val="22"/>
                <w:szCs w:val="22"/>
                <w:lang w:val="nl-NL" w:eastAsia="nl-NL"/>
              </w:rPr>
              <w:t xml:space="preserve">11° </w:t>
            </w:r>
            <w:r w:rsidRPr="00CB0927">
              <w:rPr>
                <w:rFonts w:eastAsia="Calibri" w:cs="Arial"/>
                <w:sz w:val="22"/>
                <w:szCs w:val="22"/>
                <w:lang w:val="nl-NL" w:eastAsia="nl-NL"/>
              </w:rPr>
              <w:t>indien het gebouw of de woning gerenoveerd wordt blijkens een niet vervallen</w:t>
            </w:r>
          </w:p>
          <w:p w14:paraId="066B1FEB"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Stedenbouwkundige-/omgevingsvergunning voor stabiliteitswerken. Deze vrijstelling wordt aan de zakelijk gerechtigde eenmalig toegekend in een periode van 10 jaar en geldt slechts voor een termijn van 3 jaar volgend op het uitvoerbaar worden van de stedenbouwkundige-</w:t>
            </w:r>
          </w:p>
          <w:p w14:paraId="56B44034"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/omgevingsvergunning.</w:t>
            </w:r>
          </w:p>
          <w:p w14:paraId="5C0FEFD1"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De belastingplichtige houdt de administratie jaarlijks op de hoogte van de vordering</w:t>
            </w:r>
          </w:p>
          <w:p w14:paraId="6A701877"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van de werken en dit uiterlijk een maand voor datum van de administratieve akte.</w:t>
            </w:r>
          </w:p>
          <w:p w14:paraId="69676A84"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De vrijstelling wordt verleend op voorwaarde dat de werken volgens de stedenbouwkundige/</w:t>
            </w:r>
          </w:p>
          <w:p w14:paraId="3F6E2943"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omgevingsvergunning effectief zijn uitgevoerd.</w:t>
            </w:r>
          </w:p>
          <w:p w14:paraId="0031CAFB"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Bij de aanvraag tot schrapping of bij afloop van de vrijstellingsperiode wordt een</w:t>
            </w:r>
          </w:p>
          <w:p w14:paraId="1144B848"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plaatsbezoek vastgelegd. Indien de werken niet gestart/uitgevoerd werden, vervalt de</w:t>
            </w:r>
          </w:p>
          <w:p w14:paraId="145E655F"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vrijstelling en wordt de heffing berekend vanaf datum van de administratieve akte.</w:t>
            </w:r>
          </w:p>
          <w:p w14:paraId="0463ACBD"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Indien een plaatsbezoek tot vaststelling van de voortgang van de werken wordt geweigerd of indien aan de administratie geen toegang wordt verleend tot de woning en/of het gebouw, dan wordt de vrijstelling automatisch geweigerd.</w:t>
            </w:r>
          </w:p>
          <w:p w14:paraId="7EE66F4F"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u w:val="single"/>
                <w:lang w:val="nl-NL" w:eastAsia="nl-NL"/>
              </w:rPr>
              <w:t>Bewijsstuk:</w:t>
            </w:r>
            <w:r w:rsidRPr="00CB0927">
              <w:rPr>
                <w:rFonts w:eastAsia="Calibri" w:cs="Arial"/>
                <w:sz w:val="22"/>
                <w:szCs w:val="22"/>
                <w:lang w:val="nl-NL" w:eastAsia="nl-NL"/>
              </w:rPr>
              <w:t xml:space="preserve"> referentienummer omgevingsvergunning </w:t>
            </w:r>
          </w:p>
          <w:p w14:paraId="694912E1" w14:textId="77777777" w:rsidR="00CE45B9" w:rsidRPr="00CB0927" w:rsidRDefault="00C36EAB" w:rsidP="00CE45B9">
            <w:pPr>
              <w:autoSpaceDE w:val="0"/>
              <w:autoSpaceDN w:val="0"/>
              <w:adjustRightInd w:val="0"/>
              <w:ind w:left="705" w:hanging="705"/>
              <w:rPr>
                <w:rFonts w:eastAsia="Calibri" w:cs="Arial"/>
                <w:b/>
                <w:i/>
                <w:color w:val="231F20"/>
                <w:sz w:val="22"/>
                <w:szCs w:val="22"/>
                <w:lang w:val="nl-NL" w:eastAsia="nl-NL"/>
              </w:rPr>
            </w:pPr>
          </w:p>
        </w:tc>
      </w:tr>
      <w:tr w:rsidR="00DF197D" w:rsidRPr="00CB0927" w14:paraId="77606D42" w14:textId="77777777" w:rsidTr="00CE45B9">
        <w:tc>
          <w:tcPr>
            <w:tcW w:w="576" w:type="dxa"/>
            <w:shd w:val="clear" w:color="auto" w:fill="auto"/>
          </w:tcPr>
          <w:p w14:paraId="708FFF2D" w14:textId="77777777" w:rsidR="00CE45B9" w:rsidRPr="00CB0927" w:rsidRDefault="00C36EAB" w:rsidP="00CE45B9">
            <w:pPr>
              <w:numPr>
                <w:ilvl w:val="0"/>
                <w:numId w:val="2"/>
              </w:numPr>
              <w:rPr>
                <w:rFonts w:cs="Arial"/>
                <w:bCs/>
                <w:sz w:val="22"/>
                <w:szCs w:val="22"/>
                <w:lang w:val="nl-NL"/>
              </w:rPr>
            </w:pPr>
          </w:p>
        </w:tc>
        <w:tc>
          <w:tcPr>
            <w:tcW w:w="9455" w:type="dxa"/>
            <w:shd w:val="clear" w:color="auto" w:fill="auto"/>
          </w:tcPr>
          <w:p w14:paraId="5F3D472C"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12°  indien het gebouw of de woning onmogelijk daadwerkelijk gebruikt kan</w:t>
            </w:r>
          </w:p>
          <w:p w14:paraId="4CE05D7E"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worden omwille van renovatiewerken middels niet</w:t>
            </w:r>
            <w:r w:rsidRPr="00E87B10">
              <w:rPr>
                <w:rFonts w:ascii="Cambria Math" w:eastAsia="Calibri" w:hAnsi="Cambria Math" w:cs="Cambria Math"/>
                <w:sz w:val="22"/>
                <w:szCs w:val="22"/>
                <w:lang w:val="nl-NL" w:eastAsia="nl-NL"/>
              </w:rPr>
              <w:t>‐</w:t>
            </w:r>
            <w:r w:rsidRPr="00CB0927">
              <w:rPr>
                <w:rFonts w:eastAsia="Calibri" w:cs="Arial"/>
                <w:sz w:val="22"/>
                <w:szCs w:val="22"/>
                <w:lang w:val="nl-NL" w:eastAsia="nl-NL"/>
              </w:rPr>
              <w:t>vergunningsplichtige</w:t>
            </w:r>
          </w:p>
          <w:p w14:paraId="566F83F0"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handelingen. Deze vrijstelling wordt aan de zakelijk gerechtigde eenmalig toegekend</w:t>
            </w:r>
          </w:p>
          <w:p w14:paraId="0F256DE0"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in een periode van 10 jaar en geldt slechts gedurende een termijn van 2 jaar. De</w:t>
            </w:r>
          </w:p>
          <w:p w14:paraId="29F4DC21"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aanvang van de renovatiewerken moet vooraf worden meegedeeld en moet gestaafd</w:t>
            </w:r>
          </w:p>
          <w:p w14:paraId="31ADA8D8"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 xml:space="preserve">worden door bewijsstukken.  </w:t>
            </w:r>
          </w:p>
          <w:p w14:paraId="6E332B8D"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Het college van burgemeester en schepenen wordt ertoe gemachtigd om ten allen tijde een hiertoe bevoegde ambtenaar het gebouw of de woning te laten controleren op de voortgang van de werken.</w:t>
            </w:r>
          </w:p>
          <w:p w14:paraId="3C1AAC32"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Deze controle zal gebeuren op een met de eigenaar afgesproken moment.</w:t>
            </w:r>
          </w:p>
          <w:p w14:paraId="664CCA43" w14:textId="0DF49B0D"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Indien de werken niet gestart zijn binnen een termijn van 1 jaar na het toekennen van de vrijstelling of de toegang tot de woning door de eigenaar(s) wordt geweigerd, vervalt de vrijstelling en moet de heffing, berekend volgens de bepalingen in artikel 1</w:t>
            </w:r>
            <w:r w:rsidR="009969A0">
              <w:rPr>
                <w:rFonts w:eastAsia="Calibri" w:cs="Arial"/>
                <w:sz w:val="22"/>
                <w:szCs w:val="22"/>
                <w:lang w:val="nl-NL" w:eastAsia="nl-NL"/>
              </w:rPr>
              <w:t>1</w:t>
            </w:r>
            <w:r w:rsidRPr="00CB0927">
              <w:rPr>
                <w:rFonts w:eastAsia="Calibri" w:cs="Arial"/>
                <w:sz w:val="22"/>
                <w:szCs w:val="22"/>
                <w:lang w:val="nl-NL" w:eastAsia="nl-NL"/>
              </w:rPr>
              <w:t xml:space="preserve"> van dit reglement, alsnog betaald worden;</w:t>
            </w:r>
          </w:p>
          <w:p w14:paraId="2AF84CD9"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u w:val="single"/>
                <w:lang w:val="nl-NL" w:eastAsia="nl-NL"/>
              </w:rPr>
              <w:t xml:space="preserve">Bewijsstukken: </w:t>
            </w:r>
            <w:r w:rsidRPr="00CB0927">
              <w:rPr>
                <w:rFonts w:eastAsia="Calibri" w:cs="Arial"/>
                <w:sz w:val="22"/>
                <w:szCs w:val="22"/>
                <w:lang w:val="nl-NL" w:eastAsia="nl-NL"/>
              </w:rPr>
              <w:t>recente foto’s, goedgekeurde offertes, planning, duur en berekening van de kosten, tekeningen/plannen voor en na de werken, premieaanvragen, e.a.</w:t>
            </w:r>
          </w:p>
          <w:p w14:paraId="12A8F8E0" w14:textId="77777777" w:rsidR="00CE45B9" w:rsidRPr="00CB0927" w:rsidRDefault="00C36EAB" w:rsidP="00CE45B9">
            <w:pPr>
              <w:rPr>
                <w:rFonts w:eastAsia="Calibri" w:cs="Arial"/>
                <w:sz w:val="22"/>
                <w:szCs w:val="22"/>
                <w:lang w:val="nl-NL" w:eastAsia="nl-NL"/>
              </w:rPr>
            </w:pPr>
          </w:p>
        </w:tc>
      </w:tr>
      <w:tr w:rsidR="00DF197D" w:rsidRPr="00CB0927" w14:paraId="6D7A7A5F" w14:textId="77777777" w:rsidTr="00CE45B9">
        <w:tc>
          <w:tcPr>
            <w:tcW w:w="576" w:type="dxa"/>
            <w:shd w:val="clear" w:color="auto" w:fill="auto"/>
          </w:tcPr>
          <w:p w14:paraId="494C6C8B" w14:textId="77777777" w:rsidR="00CE45B9" w:rsidRPr="00CB0927" w:rsidRDefault="00C36EAB" w:rsidP="00CE45B9">
            <w:pPr>
              <w:numPr>
                <w:ilvl w:val="0"/>
                <w:numId w:val="2"/>
              </w:numPr>
              <w:rPr>
                <w:rFonts w:cs="Arial"/>
                <w:bCs/>
                <w:sz w:val="22"/>
                <w:szCs w:val="22"/>
                <w:lang w:val="nl-NL"/>
              </w:rPr>
            </w:pPr>
          </w:p>
        </w:tc>
        <w:tc>
          <w:tcPr>
            <w:tcW w:w="9455" w:type="dxa"/>
            <w:shd w:val="clear" w:color="auto" w:fill="auto"/>
          </w:tcPr>
          <w:p w14:paraId="13ECFC2C"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 xml:space="preserve">13° indien een beschermd monument gerenoveerd wordt, en hierdoor het gebouw of de woning onmogelijk daadwerkelijk gebruikt kan worden omwille van deze werken, kan de vrijstelling voor renovatiewerken, zoals beschreven in 9° van dit artikel, verlengd worden met een periode van maximaal 2 jaar. Dit op voorwaarde dat de belastingplichtige vóór de aanvang van de werken aan de hand van </w:t>
            </w:r>
            <w:r w:rsidRPr="00CB0927">
              <w:rPr>
                <w:rFonts w:eastAsia="Calibri" w:cs="Arial"/>
                <w:sz w:val="22"/>
                <w:szCs w:val="22"/>
                <w:u w:val="single"/>
                <w:lang w:val="nl-NL" w:eastAsia="nl-NL"/>
              </w:rPr>
              <w:t>duidelijke bewijsstuk</w:t>
            </w:r>
            <w:r w:rsidRPr="00CB0927">
              <w:rPr>
                <w:rFonts w:eastAsia="Calibri" w:cs="Arial"/>
                <w:sz w:val="22"/>
                <w:szCs w:val="22"/>
                <w:lang w:val="nl-NL" w:eastAsia="nl-NL"/>
              </w:rPr>
              <w:t>ken kan aantonen dat door het specifiek karakter van de renovatie een normale renovatietermijn van 3 jaar (zoals beschreven in artikel 4.6.1. van de Vlaamse Codex Ruimtelijke Ordening) niet volstaat.</w:t>
            </w:r>
          </w:p>
          <w:p w14:paraId="0592D823" w14:textId="4ACFC23B" w:rsidR="008D1ACB" w:rsidRPr="00CB0927" w:rsidRDefault="008D1ACB" w:rsidP="00CE45B9">
            <w:pPr>
              <w:autoSpaceDE w:val="0"/>
              <w:autoSpaceDN w:val="0"/>
              <w:adjustRightInd w:val="0"/>
              <w:rPr>
                <w:rFonts w:eastAsia="Calibri" w:cs="Arial"/>
                <w:sz w:val="22"/>
                <w:szCs w:val="22"/>
                <w:lang w:val="nl-NL" w:eastAsia="nl-NL"/>
              </w:rPr>
            </w:pPr>
          </w:p>
        </w:tc>
      </w:tr>
      <w:tr w:rsidR="00DF197D" w:rsidRPr="00CB0927" w14:paraId="58DB5490" w14:textId="77777777" w:rsidTr="00CE45B9">
        <w:tc>
          <w:tcPr>
            <w:tcW w:w="576" w:type="dxa"/>
            <w:shd w:val="clear" w:color="auto" w:fill="auto"/>
          </w:tcPr>
          <w:p w14:paraId="0EB58F8B" w14:textId="77777777" w:rsidR="00CE45B9" w:rsidRPr="00CB0927" w:rsidRDefault="00C36EAB" w:rsidP="00CE45B9">
            <w:pPr>
              <w:numPr>
                <w:ilvl w:val="0"/>
                <w:numId w:val="2"/>
              </w:numPr>
              <w:rPr>
                <w:rFonts w:cs="Arial"/>
                <w:bCs/>
                <w:sz w:val="22"/>
                <w:szCs w:val="22"/>
                <w:lang w:val="nl-NL"/>
              </w:rPr>
            </w:pPr>
          </w:p>
        </w:tc>
        <w:tc>
          <w:tcPr>
            <w:tcW w:w="9455" w:type="dxa"/>
            <w:shd w:val="clear" w:color="auto" w:fill="auto"/>
          </w:tcPr>
          <w:p w14:paraId="665072E1"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14° indien een gebouw of woning gerenoveerd wordt door een sociale huisvestingsmaatschappij. Er wordt een vrijstelling verleend voor een termijn van 6 jaar op voorwaarde dat ze aantonen dat ze een volledig renovatiedossier voor de geïnventariseerde woningen hebben ingediend bij de Vlaamse Maatschappij voor Sociaal Wonen of bij het Agentschap Wegen en Verkeer. De vrijstelling gaat in op datum van ontvangst van de bewijsstukken van het renovatiedossier op de administratie.</w:t>
            </w:r>
          </w:p>
          <w:p w14:paraId="37540219"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u w:val="single"/>
                <w:lang w:val="nl-NL" w:eastAsia="nl-NL"/>
              </w:rPr>
              <w:t>Bewijsstuk</w:t>
            </w:r>
            <w:r w:rsidRPr="00CB0927">
              <w:rPr>
                <w:rFonts w:eastAsia="Calibri" w:cs="Arial"/>
                <w:sz w:val="22"/>
                <w:szCs w:val="22"/>
                <w:lang w:val="nl-NL" w:eastAsia="nl-NL"/>
              </w:rPr>
              <w:t>: renovatiedossier</w:t>
            </w:r>
          </w:p>
          <w:p w14:paraId="2CE14330" w14:textId="77777777" w:rsidR="00CE45B9" w:rsidRPr="00CB0927" w:rsidRDefault="00C36EAB" w:rsidP="00CE45B9">
            <w:pPr>
              <w:ind w:left="360"/>
              <w:rPr>
                <w:rFonts w:cs="Arial"/>
                <w:bCs/>
                <w:sz w:val="22"/>
                <w:szCs w:val="22"/>
                <w:lang w:val="nl-NL"/>
              </w:rPr>
            </w:pPr>
          </w:p>
        </w:tc>
      </w:tr>
      <w:tr w:rsidR="00DF197D" w:rsidRPr="00CB0927" w14:paraId="2B59F496" w14:textId="77777777" w:rsidTr="00CE45B9">
        <w:tc>
          <w:tcPr>
            <w:tcW w:w="576" w:type="dxa"/>
            <w:shd w:val="clear" w:color="auto" w:fill="auto"/>
          </w:tcPr>
          <w:p w14:paraId="71480721" w14:textId="77777777" w:rsidR="00CE45B9" w:rsidRPr="00CB0927" w:rsidRDefault="00C36EAB" w:rsidP="00CE45B9">
            <w:pPr>
              <w:numPr>
                <w:ilvl w:val="0"/>
                <w:numId w:val="2"/>
              </w:numPr>
              <w:rPr>
                <w:rFonts w:cs="Arial"/>
                <w:bCs/>
                <w:sz w:val="22"/>
                <w:szCs w:val="22"/>
                <w:lang w:val="nl-NL"/>
              </w:rPr>
            </w:pPr>
          </w:p>
        </w:tc>
        <w:tc>
          <w:tcPr>
            <w:tcW w:w="9455" w:type="dxa"/>
            <w:shd w:val="clear" w:color="auto" w:fill="auto"/>
          </w:tcPr>
          <w:p w14:paraId="73466FA0" w14:textId="49D96BC6"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lang w:val="nl-NL" w:eastAsia="nl-NL"/>
              </w:rPr>
              <w:t>15° indien het gebouw of woning het voorwerp uitmaakt van een door de gemeente, het Openbaar Centrum voor Maatschappelijk Welzijn of een sociale woonorganisatie verkregen sociaal beheersrecht, overeenkomstig artikel</w:t>
            </w:r>
            <w:r w:rsidR="009969A0">
              <w:rPr>
                <w:rFonts w:eastAsia="Calibri" w:cs="Arial"/>
                <w:sz w:val="22"/>
                <w:szCs w:val="22"/>
                <w:lang w:val="nl-NL" w:eastAsia="nl-NL"/>
              </w:rPr>
              <w:t>en</w:t>
            </w:r>
            <w:r w:rsidRPr="00CB0927">
              <w:rPr>
                <w:rFonts w:eastAsia="Calibri" w:cs="Arial"/>
                <w:sz w:val="22"/>
                <w:szCs w:val="22"/>
                <w:lang w:val="nl-NL" w:eastAsia="nl-NL"/>
              </w:rPr>
              <w:t xml:space="preserve"> </w:t>
            </w:r>
            <w:r w:rsidR="009969A0">
              <w:rPr>
                <w:rFonts w:eastAsia="Calibri" w:cs="Arial"/>
                <w:sz w:val="22"/>
                <w:szCs w:val="22"/>
                <w:lang w:val="nl-NL" w:eastAsia="nl-NL"/>
              </w:rPr>
              <w:t>5.82 tot en met 5.90 v</w:t>
            </w:r>
            <w:r w:rsidRPr="00CB0927">
              <w:rPr>
                <w:rFonts w:eastAsia="Calibri" w:cs="Arial"/>
                <w:sz w:val="22"/>
                <w:szCs w:val="22"/>
                <w:lang w:val="nl-NL" w:eastAsia="nl-NL"/>
              </w:rPr>
              <w:t xml:space="preserve">an de Vlaamse </w:t>
            </w:r>
            <w:r w:rsidR="009969A0">
              <w:rPr>
                <w:rFonts w:eastAsia="Calibri" w:cs="Arial"/>
                <w:sz w:val="22"/>
                <w:szCs w:val="22"/>
                <w:lang w:val="nl-NL" w:eastAsia="nl-NL"/>
              </w:rPr>
              <w:t>Codex Wonen.</w:t>
            </w:r>
          </w:p>
          <w:p w14:paraId="70354A07" w14:textId="77777777" w:rsidR="00CE45B9" w:rsidRPr="00CB0927" w:rsidRDefault="00CB0927" w:rsidP="00CE45B9">
            <w:pPr>
              <w:autoSpaceDE w:val="0"/>
              <w:autoSpaceDN w:val="0"/>
              <w:adjustRightInd w:val="0"/>
              <w:rPr>
                <w:rFonts w:eastAsia="Calibri" w:cs="Arial"/>
                <w:sz w:val="22"/>
                <w:szCs w:val="22"/>
                <w:lang w:val="nl-NL" w:eastAsia="nl-NL"/>
              </w:rPr>
            </w:pPr>
            <w:r w:rsidRPr="00CB0927">
              <w:rPr>
                <w:rFonts w:eastAsia="Calibri" w:cs="Arial"/>
                <w:sz w:val="22"/>
                <w:szCs w:val="22"/>
                <w:u w:val="single"/>
                <w:lang w:val="nl-NL" w:eastAsia="nl-NL"/>
              </w:rPr>
              <w:t>Bewijsstuk</w:t>
            </w:r>
            <w:r w:rsidRPr="00CB0927">
              <w:rPr>
                <w:rFonts w:eastAsia="Calibri" w:cs="Arial"/>
                <w:sz w:val="22"/>
                <w:szCs w:val="22"/>
                <w:lang w:val="nl-NL" w:eastAsia="nl-NL"/>
              </w:rPr>
              <w:t>: kopie van overeenkomst</w:t>
            </w:r>
          </w:p>
          <w:p w14:paraId="4765E6F4" w14:textId="77777777" w:rsidR="00CE45B9" w:rsidRPr="00CB0927" w:rsidRDefault="00C36EAB" w:rsidP="00CE45B9">
            <w:pPr>
              <w:autoSpaceDE w:val="0"/>
              <w:autoSpaceDN w:val="0"/>
              <w:adjustRightInd w:val="0"/>
              <w:rPr>
                <w:rFonts w:eastAsia="Calibri" w:cs="Arial"/>
                <w:sz w:val="22"/>
                <w:szCs w:val="22"/>
                <w:lang w:val="nl-NL" w:eastAsia="nl-NL"/>
              </w:rPr>
            </w:pPr>
          </w:p>
        </w:tc>
      </w:tr>
      <w:bookmarkEnd w:id="0"/>
    </w:tbl>
    <w:p w14:paraId="38A5AA63" w14:textId="77777777" w:rsidR="00CE45B9" w:rsidRDefault="00C36EAB" w:rsidP="00CE45B9">
      <w:pPr>
        <w:jc w:val="both"/>
        <w:rPr>
          <w:rFonts w:cs="Arial"/>
          <w:b/>
          <w:sz w:val="22"/>
          <w:szCs w:val="22"/>
        </w:rPr>
      </w:pPr>
    </w:p>
    <w:p w14:paraId="46865E2C" w14:textId="77777777" w:rsidR="00CE45B9" w:rsidRDefault="00CB0927" w:rsidP="00CE45B9">
      <w:pPr>
        <w:jc w:val="both"/>
        <w:rPr>
          <w:rFonts w:cs="Arial"/>
          <w:b/>
          <w:sz w:val="22"/>
          <w:szCs w:val="22"/>
        </w:rPr>
      </w:pPr>
      <w:r>
        <w:rPr>
          <w:rFonts w:cs="Arial"/>
          <w:b/>
          <w:sz w:val="22"/>
          <w:szCs w:val="22"/>
        </w:rPr>
        <w:t xml:space="preserve">Volgende bewijsstukken worden toegevoegd;  </w:t>
      </w:r>
    </w:p>
    <w:p w14:paraId="2BD79F65" w14:textId="77777777" w:rsidR="00CE45B9" w:rsidRPr="003D0226" w:rsidRDefault="00CB0927" w:rsidP="00CE45B9">
      <w:pPr>
        <w:jc w:val="both"/>
        <w:rPr>
          <w:rFonts w:cs="Arial"/>
          <w:bCs/>
          <w:sz w:val="22"/>
          <w:szCs w:val="22"/>
        </w:rPr>
      </w:pPr>
      <w:bookmarkStart w:id="1" w:name="_Hlk37246452"/>
      <w:r w:rsidRPr="003D0226">
        <w:rPr>
          <w:rFonts w:cs="Arial"/>
          <w:bCs/>
          <w:sz w:val="22"/>
          <w:szCs w:val="22"/>
        </w:rPr>
        <w:t>*voor elke aanvraag dient u alle mogelijke bewijsstukken in te dienen :</w:t>
      </w:r>
    </w:p>
    <w:p w14:paraId="0A0A9E44" w14:textId="77777777" w:rsidR="00CE45B9" w:rsidRDefault="00C36EAB" w:rsidP="00CE45B9">
      <w:pPr>
        <w:rPr>
          <w:rFonts w:cs="Arial"/>
          <w:bCs/>
          <w:sz w:val="22"/>
          <w:szCs w:val="22"/>
        </w:rPr>
      </w:pPr>
    </w:p>
    <w:bookmarkEnd w:id="1"/>
    <w:p w14:paraId="54664F7F" w14:textId="77777777" w:rsidR="00CE45B9" w:rsidRDefault="00C36EAB">
      <w:pPr>
        <w:ind w:left="-76" w:right="-4583"/>
        <w:rPr>
          <w:rFonts w:cs="Arial"/>
          <w:sz w:val="22"/>
          <w:szCs w:val="22"/>
        </w:rPr>
      </w:pPr>
    </w:p>
    <w:p w14:paraId="7404AF33" w14:textId="77777777" w:rsidR="00CE45B9" w:rsidRDefault="00CB0927" w:rsidP="00CE45B9">
      <w:pPr>
        <w:numPr>
          <w:ilvl w:val="0"/>
          <w:numId w:val="4"/>
        </w:numPr>
        <w:ind w:right="-4583"/>
        <w:rPr>
          <w:rFonts w:cs="Arial"/>
          <w:sz w:val="22"/>
          <w:szCs w:val="22"/>
        </w:rPr>
      </w:pPr>
      <w:r>
        <w:rPr>
          <w:rFonts w:cs="Arial"/>
          <w:sz w:val="22"/>
          <w:szCs w:val="22"/>
        </w:rPr>
        <w:t>___________________________________________________________________</w:t>
      </w:r>
    </w:p>
    <w:p w14:paraId="72C21F3A" w14:textId="77777777" w:rsidR="00CE45B9" w:rsidRDefault="00C36EAB" w:rsidP="00CE45B9">
      <w:pPr>
        <w:ind w:left="720" w:right="-4583"/>
        <w:rPr>
          <w:rFonts w:cs="Arial"/>
          <w:sz w:val="22"/>
          <w:szCs w:val="22"/>
        </w:rPr>
      </w:pPr>
    </w:p>
    <w:p w14:paraId="1C34DCE6" w14:textId="77777777" w:rsidR="00CE45B9" w:rsidRDefault="00CB0927" w:rsidP="00CE45B9">
      <w:pPr>
        <w:numPr>
          <w:ilvl w:val="0"/>
          <w:numId w:val="4"/>
        </w:numPr>
        <w:ind w:right="-4583"/>
        <w:rPr>
          <w:rFonts w:cs="Arial"/>
          <w:sz w:val="22"/>
          <w:szCs w:val="22"/>
        </w:rPr>
      </w:pPr>
      <w:r>
        <w:rPr>
          <w:rFonts w:cs="Arial"/>
          <w:sz w:val="22"/>
          <w:szCs w:val="22"/>
        </w:rPr>
        <w:t>___________________________________________________________________</w:t>
      </w:r>
    </w:p>
    <w:p w14:paraId="330B1B87" w14:textId="77777777" w:rsidR="00CE45B9" w:rsidRDefault="00C36EAB">
      <w:pPr>
        <w:ind w:left="-76" w:right="-4583"/>
        <w:rPr>
          <w:rFonts w:cs="Arial"/>
          <w:sz w:val="22"/>
          <w:szCs w:val="22"/>
        </w:rPr>
      </w:pPr>
    </w:p>
    <w:p w14:paraId="4C2BD7D1" w14:textId="77777777" w:rsidR="00CE45B9" w:rsidRDefault="00CB0927" w:rsidP="00CE45B9">
      <w:pPr>
        <w:numPr>
          <w:ilvl w:val="0"/>
          <w:numId w:val="4"/>
        </w:numPr>
        <w:ind w:right="-4583"/>
        <w:rPr>
          <w:rFonts w:cs="Arial"/>
          <w:sz w:val="22"/>
          <w:szCs w:val="22"/>
        </w:rPr>
      </w:pPr>
      <w:r>
        <w:rPr>
          <w:rFonts w:cs="Arial"/>
          <w:sz w:val="22"/>
          <w:szCs w:val="22"/>
        </w:rPr>
        <w:t>___________________________________________________________________</w:t>
      </w:r>
    </w:p>
    <w:p w14:paraId="49035B98" w14:textId="77777777" w:rsidR="00CE45B9" w:rsidRDefault="00C36EAB" w:rsidP="00CE45B9">
      <w:pPr>
        <w:pStyle w:val="Lijstalinea"/>
        <w:ind w:left="0"/>
        <w:rPr>
          <w:rFonts w:cs="Arial"/>
          <w:sz w:val="22"/>
          <w:szCs w:val="22"/>
        </w:rPr>
      </w:pPr>
    </w:p>
    <w:p w14:paraId="20DDBAED" w14:textId="77777777" w:rsidR="00CE45B9" w:rsidRDefault="00CB0927" w:rsidP="00CE45B9">
      <w:pPr>
        <w:numPr>
          <w:ilvl w:val="0"/>
          <w:numId w:val="4"/>
        </w:numPr>
        <w:ind w:right="-4583"/>
        <w:rPr>
          <w:rFonts w:cs="Arial"/>
          <w:sz w:val="22"/>
          <w:szCs w:val="22"/>
        </w:rPr>
      </w:pPr>
      <w:r>
        <w:rPr>
          <w:rFonts w:cs="Arial"/>
          <w:sz w:val="22"/>
          <w:szCs w:val="22"/>
        </w:rPr>
        <w:t>...</w:t>
      </w:r>
    </w:p>
    <w:p w14:paraId="7558CE5E" w14:textId="77777777" w:rsidR="00CE45B9" w:rsidRDefault="00C36EAB" w:rsidP="00CE45B9">
      <w:pPr>
        <w:ind w:left="-76" w:right="-4583"/>
        <w:rPr>
          <w:rFonts w:cs="Arial"/>
          <w:sz w:val="22"/>
          <w:szCs w:val="22"/>
        </w:rPr>
      </w:pPr>
    </w:p>
    <w:p w14:paraId="6AF1D5CC" w14:textId="77777777" w:rsidR="00CE45B9" w:rsidRDefault="00C36EAB" w:rsidP="00CE45B9">
      <w:pPr>
        <w:ind w:right="-4583"/>
        <w:rPr>
          <w:rFonts w:cs="Arial"/>
          <w:sz w:val="22"/>
          <w:szCs w:val="22"/>
        </w:rPr>
      </w:pPr>
    </w:p>
    <w:p w14:paraId="5AA3D171" w14:textId="77777777" w:rsidR="00CE45B9" w:rsidRDefault="00C36EAB" w:rsidP="00CE45B9">
      <w:pPr>
        <w:ind w:right="-4583"/>
        <w:rPr>
          <w:rFonts w:cs="Arial"/>
          <w:sz w:val="22"/>
          <w:szCs w:val="22"/>
        </w:rPr>
      </w:pPr>
    </w:p>
    <w:p w14:paraId="59A6D043" w14:textId="77777777" w:rsidR="00CE45B9" w:rsidRPr="00934ADE" w:rsidRDefault="00C36EAB">
      <w:pPr>
        <w:ind w:left="-76" w:right="-4583"/>
        <w:rPr>
          <w:rFonts w:cs="Arial"/>
          <w:sz w:val="22"/>
          <w:szCs w:val="22"/>
        </w:rPr>
      </w:pPr>
    </w:p>
    <w:tbl>
      <w:tblPr>
        <w:tblW w:w="0" w:type="auto"/>
        <w:tblInd w:w="-76" w:type="dxa"/>
        <w:tblLook w:val="04A0" w:firstRow="1" w:lastRow="0" w:firstColumn="1" w:lastColumn="0" w:noHBand="0" w:noVBand="1"/>
      </w:tblPr>
      <w:tblGrid>
        <w:gridCol w:w="4923"/>
        <w:gridCol w:w="4934"/>
      </w:tblGrid>
      <w:tr w:rsidR="00DF197D" w:rsidRPr="00CB0927" w14:paraId="10488B99" w14:textId="77777777" w:rsidTr="00CE45B9">
        <w:tc>
          <w:tcPr>
            <w:tcW w:w="4960" w:type="dxa"/>
            <w:shd w:val="clear" w:color="auto" w:fill="auto"/>
          </w:tcPr>
          <w:p w14:paraId="6F908FFA" w14:textId="77777777" w:rsidR="00CE45B9" w:rsidRPr="00CB0927" w:rsidRDefault="00CB0927" w:rsidP="00CE45B9">
            <w:pPr>
              <w:ind w:right="-4583"/>
              <w:rPr>
                <w:rFonts w:cs="Arial"/>
                <w:sz w:val="22"/>
                <w:szCs w:val="22"/>
              </w:rPr>
            </w:pPr>
            <w:r w:rsidRPr="00CB0927">
              <w:rPr>
                <w:rFonts w:cs="Arial"/>
                <w:sz w:val="22"/>
                <w:szCs w:val="22"/>
              </w:rPr>
              <w:t xml:space="preserve">Datum:                                                                         </w:t>
            </w:r>
          </w:p>
        </w:tc>
        <w:tc>
          <w:tcPr>
            <w:tcW w:w="4961" w:type="dxa"/>
            <w:shd w:val="clear" w:color="auto" w:fill="auto"/>
          </w:tcPr>
          <w:p w14:paraId="17F04A68" w14:textId="77777777" w:rsidR="00CE45B9" w:rsidRPr="00CB0927" w:rsidRDefault="00CB0927" w:rsidP="00CE45B9">
            <w:pPr>
              <w:pStyle w:val="Plattetekstinspringen"/>
              <w:rPr>
                <w:rFonts w:cs="Arial"/>
                <w:sz w:val="22"/>
                <w:szCs w:val="22"/>
              </w:rPr>
            </w:pPr>
            <w:r w:rsidRPr="00CB0927">
              <w:rPr>
                <w:sz w:val="22"/>
                <w:szCs w:val="22"/>
              </w:rPr>
              <w:t>Handtekening:</w:t>
            </w:r>
          </w:p>
          <w:p w14:paraId="78633080" w14:textId="77777777" w:rsidR="00CE45B9" w:rsidRPr="00CB0927" w:rsidRDefault="00C36EAB" w:rsidP="00CE45B9">
            <w:pPr>
              <w:ind w:right="-4583"/>
              <w:rPr>
                <w:rFonts w:cs="Arial"/>
                <w:sz w:val="22"/>
                <w:szCs w:val="22"/>
              </w:rPr>
            </w:pPr>
          </w:p>
        </w:tc>
      </w:tr>
      <w:tr w:rsidR="00DF197D" w:rsidRPr="00CB0927" w14:paraId="58ED1169" w14:textId="77777777" w:rsidTr="00CE45B9">
        <w:tc>
          <w:tcPr>
            <w:tcW w:w="4960" w:type="dxa"/>
            <w:shd w:val="clear" w:color="auto" w:fill="auto"/>
          </w:tcPr>
          <w:p w14:paraId="4A20320A" w14:textId="77777777" w:rsidR="00CE45B9" w:rsidRPr="00CB0927" w:rsidRDefault="00C36EAB" w:rsidP="00CE45B9">
            <w:pPr>
              <w:ind w:right="-4583"/>
              <w:rPr>
                <w:rFonts w:cs="Arial"/>
                <w:sz w:val="22"/>
                <w:szCs w:val="22"/>
              </w:rPr>
            </w:pPr>
          </w:p>
        </w:tc>
        <w:tc>
          <w:tcPr>
            <w:tcW w:w="4961" w:type="dxa"/>
            <w:shd w:val="clear" w:color="auto" w:fill="auto"/>
          </w:tcPr>
          <w:p w14:paraId="502C9215" w14:textId="77777777" w:rsidR="00CE45B9" w:rsidRPr="00CB0927" w:rsidRDefault="00C36EAB" w:rsidP="00CE45B9">
            <w:pPr>
              <w:ind w:right="-4583"/>
              <w:rPr>
                <w:rFonts w:cs="Arial"/>
                <w:sz w:val="22"/>
                <w:szCs w:val="22"/>
              </w:rPr>
            </w:pPr>
          </w:p>
        </w:tc>
      </w:tr>
    </w:tbl>
    <w:p w14:paraId="19C1C48F" w14:textId="77777777" w:rsidR="00CE45B9" w:rsidRPr="00934ADE" w:rsidRDefault="00C36EAB" w:rsidP="00CE45B9">
      <w:pPr>
        <w:pStyle w:val="Plattetekstinspringen"/>
        <w:ind w:left="0"/>
        <w:rPr>
          <w:rFonts w:cs="Arial"/>
          <w:sz w:val="22"/>
          <w:szCs w:val="22"/>
        </w:rPr>
      </w:pPr>
    </w:p>
    <w:sectPr w:rsidR="00CE45B9" w:rsidRPr="00934ADE">
      <w:headerReference w:type="default" r:id="rId10"/>
      <w:pgSz w:w="11906" w:h="16838"/>
      <w:pgMar w:top="964" w:right="1274" w:bottom="964"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B74E" w14:textId="77777777" w:rsidR="00B57F44" w:rsidRDefault="00B57F44">
      <w:r>
        <w:separator/>
      </w:r>
    </w:p>
  </w:endnote>
  <w:endnote w:type="continuationSeparator" w:id="0">
    <w:p w14:paraId="02F5A234" w14:textId="77777777" w:rsidR="00B57F44" w:rsidRDefault="00B5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7F95" w14:textId="77777777" w:rsidR="00B57F44" w:rsidRDefault="00B57F44">
      <w:r>
        <w:separator/>
      </w:r>
    </w:p>
  </w:footnote>
  <w:footnote w:type="continuationSeparator" w:id="0">
    <w:p w14:paraId="48CB9BCD" w14:textId="77777777" w:rsidR="00B57F44" w:rsidRDefault="00B5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87D8" w14:textId="77777777" w:rsidR="00CE45B9" w:rsidRDefault="00CB0927">
    <w:pPr>
      <w:pStyle w:val="Koptekst"/>
      <w:jc w:val="right"/>
      <w:rPr>
        <w:rFonts w:ascii="Verdana" w:hAnsi="Verdana"/>
      </w:rPr>
    </w:pPr>
    <w:r>
      <w:rPr>
        <w:rFonts w:ascii="Verdana" w:hAnsi="Verda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337A6"/>
    <w:multiLevelType w:val="hybridMultilevel"/>
    <w:tmpl w:val="4B1CE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514C19"/>
    <w:multiLevelType w:val="hybridMultilevel"/>
    <w:tmpl w:val="51B044FC"/>
    <w:lvl w:ilvl="0" w:tplc="1A92AC1E">
      <w:start w:val="1"/>
      <w:numFmt w:val="bullet"/>
      <w:lvlText w:val=""/>
      <w:lvlJc w:val="left"/>
      <w:pPr>
        <w:ind w:left="720" w:hanging="360"/>
      </w:pPr>
      <w:rPr>
        <w:rFonts w:ascii="Symbol" w:hAnsi="Symbol" w:hint="default"/>
      </w:rPr>
    </w:lvl>
    <w:lvl w:ilvl="1" w:tplc="923A5292" w:tentative="1">
      <w:start w:val="1"/>
      <w:numFmt w:val="bullet"/>
      <w:lvlText w:val="o"/>
      <w:lvlJc w:val="left"/>
      <w:pPr>
        <w:ind w:left="1440" w:hanging="360"/>
      </w:pPr>
      <w:rPr>
        <w:rFonts w:ascii="Courier New" w:hAnsi="Courier New" w:cs="Courier New" w:hint="default"/>
      </w:rPr>
    </w:lvl>
    <w:lvl w:ilvl="2" w:tplc="13C831C2" w:tentative="1">
      <w:start w:val="1"/>
      <w:numFmt w:val="bullet"/>
      <w:lvlText w:val=""/>
      <w:lvlJc w:val="left"/>
      <w:pPr>
        <w:ind w:left="2160" w:hanging="360"/>
      </w:pPr>
      <w:rPr>
        <w:rFonts w:ascii="Wingdings" w:hAnsi="Wingdings" w:hint="default"/>
      </w:rPr>
    </w:lvl>
    <w:lvl w:ilvl="3" w:tplc="68867E8A" w:tentative="1">
      <w:start w:val="1"/>
      <w:numFmt w:val="bullet"/>
      <w:lvlText w:val=""/>
      <w:lvlJc w:val="left"/>
      <w:pPr>
        <w:ind w:left="2880" w:hanging="360"/>
      </w:pPr>
      <w:rPr>
        <w:rFonts w:ascii="Symbol" w:hAnsi="Symbol" w:hint="default"/>
      </w:rPr>
    </w:lvl>
    <w:lvl w:ilvl="4" w:tplc="FA82F896" w:tentative="1">
      <w:start w:val="1"/>
      <w:numFmt w:val="bullet"/>
      <w:lvlText w:val="o"/>
      <w:lvlJc w:val="left"/>
      <w:pPr>
        <w:ind w:left="3600" w:hanging="360"/>
      </w:pPr>
      <w:rPr>
        <w:rFonts w:ascii="Courier New" w:hAnsi="Courier New" w:cs="Courier New" w:hint="default"/>
      </w:rPr>
    </w:lvl>
    <w:lvl w:ilvl="5" w:tplc="584A94F0" w:tentative="1">
      <w:start w:val="1"/>
      <w:numFmt w:val="bullet"/>
      <w:lvlText w:val=""/>
      <w:lvlJc w:val="left"/>
      <w:pPr>
        <w:ind w:left="4320" w:hanging="360"/>
      </w:pPr>
      <w:rPr>
        <w:rFonts w:ascii="Wingdings" w:hAnsi="Wingdings" w:hint="default"/>
      </w:rPr>
    </w:lvl>
    <w:lvl w:ilvl="6" w:tplc="1DFEE42C" w:tentative="1">
      <w:start w:val="1"/>
      <w:numFmt w:val="bullet"/>
      <w:lvlText w:val=""/>
      <w:lvlJc w:val="left"/>
      <w:pPr>
        <w:ind w:left="5040" w:hanging="360"/>
      </w:pPr>
      <w:rPr>
        <w:rFonts w:ascii="Symbol" w:hAnsi="Symbol" w:hint="default"/>
      </w:rPr>
    </w:lvl>
    <w:lvl w:ilvl="7" w:tplc="F85EC9B0" w:tentative="1">
      <w:start w:val="1"/>
      <w:numFmt w:val="bullet"/>
      <w:lvlText w:val="o"/>
      <w:lvlJc w:val="left"/>
      <w:pPr>
        <w:ind w:left="5760" w:hanging="360"/>
      </w:pPr>
      <w:rPr>
        <w:rFonts w:ascii="Courier New" w:hAnsi="Courier New" w:cs="Courier New" w:hint="default"/>
      </w:rPr>
    </w:lvl>
    <w:lvl w:ilvl="8" w:tplc="FFD05324" w:tentative="1">
      <w:start w:val="1"/>
      <w:numFmt w:val="bullet"/>
      <w:lvlText w:val=""/>
      <w:lvlJc w:val="left"/>
      <w:pPr>
        <w:ind w:left="6480" w:hanging="360"/>
      </w:pPr>
      <w:rPr>
        <w:rFonts w:ascii="Wingdings" w:hAnsi="Wingdings" w:hint="default"/>
      </w:rPr>
    </w:lvl>
  </w:abstractNum>
  <w:abstractNum w:abstractNumId="2" w15:restartNumberingAfterBreak="0">
    <w:nsid w:val="35930C07"/>
    <w:multiLevelType w:val="hybridMultilevel"/>
    <w:tmpl w:val="325E87C0"/>
    <w:lvl w:ilvl="0" w:tplc="5AAA8AFE">
      <w:start w:val="1"/>
      <w:numFmt w:val="bullet"/>
      <w:lvlText w:val=""/>
      <w:lvlJc w:val="left"/>
      <w:pPr>
        <w:ind w:left="720" w:hanging="360"/>
      </w:pPr>
      <w:rPr>
        <w:rFonts w:ascii="Symbol" w:hAnsi="Symbol" w:hint="default"/>
      </w:rPr>
    </w:lvl>
    <w:lvl w:ilvl="1" w:tplc="A99AF47C" w:tentative="1">
      <w:start w:val="1"/>
      <w:numFmt w:val="bullet"/>
      <w:lvlText w:val="o"/>
      <w:lvlJc w:val="left"/>
      <w:pPr>
        <w:ind w:left="1440" w:hanging="360"/>
      </w:pPr>
      <w:rPr>
        <w:rFonts w:ascii="Courier New" w:hAnsi="Courier New" w:cs="Courier New" w:hint="default"/>
      </w:rPr>
    </w:lvl>
    <w:lvl w:ilvl="2" w:tplc="B93E0FBE" w:tentative="1">
      <w:start w:val="1"/>
      <w:numFmt w:val="bullet"/>
      <w:lvlText w:val=""/>
      <w:lvlJc w:val="left"/>
      <w:pPr>
        <w:ind w:left="2160" w:hanging="360"/>
      </w:pPr>
      <w:rPr>
        <w:rFonts w:ascii="Wingdings" w:hAnsi="Wingdings" w:hint="default"/>
      </w:rPr>
    </w:lvl>
    <w:lvl w:ilvl="3" w:tplc="350676BA" w:tentative="1">
      <w:start w:val="1"/>
      <w:numFmt w:val="bullet"/>
      <w:lvlText w:val=""/>
      <w:lvlJc w:val="left"/>
      <w:pPr>
        <w:ind w:left="2880" w:hanging="360"/>
      </w:pPr>
      <w:rPr>
        <w:rFonts w:ascii="Symbol" w:hAnsi="Symbol" w:hint="default"/>
      </w:rPr>
    </w:lvl>
    <w:lvl w:ilvl="4" w:tplc="3F10ACF2" w:tentative="1">
      <w:start w:val="1"/>
      <w:numFmt w:val="bullet"/>
      <w:lvlText w:val="o"/>
      <w:lvlJc w:val="left"/>
      <w:pPr>
        <w:ind w:left="3600" w:hanging="360"/>
      </w:pPr>
      <w:rPr>
        <w:rFonts w:ascii="Courier New" w:hAnsi="Courier New" w:cs="Courier New" w:hint="default"/>
      </w:rPr>
    </w:lvl>
    <w:lvl w:ilvl="5" w:tplc="7090DD80" w:tentative="1">
      <w:start w:val="1"/>
      <w:numFmt w:val="bullet"/>
      <w:lvlText w:val=""/>
      <w:lvlJc w:val="left"/>
      <w:pPr>
        <w:ind w:left="4320" w:hanging="360"/>
      </w:pPr>
      <w:rPr>
        <w:rFonts w:ascii="Wingdings" w:hAnsi="Wingdings" w:hint="default"/>
      </w:rPr>
    </w:lvl>
    <w:lvl w:ilvl="6" w:tplc="FDDC9DF2" w:tentative="1">
      <w:start w:val="1"/>
      <w:numFmt w:val="bullet"/>
      <w:lvlText w:val=""/>
      <w:lvlJc w:val="left"/>
      <w:pPr>
        <w:ind w:left="5040" w:hanging="360"/>
      </w:pPr>
      <w:rPr>
        <w:rFonts w:ascii="Symbol" w:hAnsi="Symbol" w:hint="default"/>
      </w:rPr>
    </w:lvl>
    <w:lvl w:ilvl="7" w:tplc="C09A468A" w:tentative="1">
      <w:start w:val="1"/>
      <w:numFmt w:val="bullet"/>
      <w:lvlText w:val="o"/>
      <w:lvlJc w:val="left"/>
      <w:pPr>
        <w:ind w:left="5760" w:hanging="360"/>
      </w:pPr>
      <w:rPr>
        <w:rFonts w:ascii="Courier New" w:hAnsi="Courier New" w:cs="Courier New" w:hint="default"/>
      </w:rPr>
    </w:lvl>
    <w:lvl w:ilvl="8" w:tplc="B0AAD800" w:tentative="1">
      <w:start w:val="1"/>
      <w:numFmt w:val="bullet"/>
      <w:lvlText w:val=""/>
      <w:lvlJc w:val="left"/>
      <w:pPr>
        <w:ind w:left="6480" w:hanging="360"/>
      </w:pPr>
      <w:rPr>
        <w:rFonts w:ascii="Wingdings" w:hAnsi="Wingdings" w:hint="default"/>
      </w:rPr>
    </w:lvl>
  </w:abstractNum>
  <w:abstractNum w:abstractNumId="3" w15:restartNumberingAfterBreak="0">
    <w:nsid w:val="37C7184F"/>
    <w:multiLevelType w:val="multilevel"/>
    <w:tmpl w:val="68C8447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4F1408F1"/>
    <w:multiLevelType w:val="hybridMultilevel"/>
    <w:tmpl w:val="7F6271B6"/>
    <w:lvl w:ilvl="0" w:tplc="EA00919C">
      <w:start w:val="1"/>
      <w:numFmt w:val="decimal"/>
      <w:lvlText w:val="%1."/>
      <w:lvlJc w:val="left"/>
      <w:pPr>
        <w:ind w:left="720" w:hanging="360"/>
      </w:pPr>
      <w:rPr>
        <w:rFonts w:hint="default"/>
      </w:rPr>
    </w:lvl>
    <w:lvl w:ilvl="1" w:tplc="A12CB72C" w:tentative="1">
      <w:start w:val="1"/>
      <w:numFmt w:val="lowerLetter"/>
      <w:lvlText w:val="%2."/>
      <w:lvlJc w:val="left"/>
      <w:pPr>
        <w:ind w:left="1440" w:hanging="360"/>
      </w:pPr>
    </w:lvl>
    <w:lvl w:ilvl="2" w:tplc="B50C1CC2" w:tentative="1">
      <w:start w:val="1"/>
      <w:numFmt w:val="lowerRoman"/>
      <w:lvlText w:val="%3."/>
      <w:lvlJc w:val="right"/>
      <w:pPr>
        <w:ind w:left="2160" w:hanging="180"/>
      </w:pPr>
    </w:lvl>
    <w:lvl w:ilvl="3" w:tplc="8D7E8E50" w:tentative="1">
      <w:start w:val="1"/>
      <w:numFmt w:val="decimal"/>
      <w:lvlText w:val="%4."/>
      <w:lvlJc w:val="left"/>
      <w:pPr>
        <w:ind w:left="2880" w:hanging="360"/>
      </w:pPr>
    </w:lvl>
    <w:lvl w:ilvl="4" w:tplc="1850FCD0" w:tentative="1">
      <w:start w:val="1"/>
      <w:numFmt w:val="lowerLetter"/>
      <w:lvlText w:val="%5."/>
      <w:lvlJc w:val="left"/>
      <w:pPr>
        <w:ind w:left="3600" w:hanging="360"/>
      </w:pPr>
    </w:lvl>
    <w:lvl w:ilvl="5" w:tplc="7FFA038E" w:tentative="1">
      <w:start w:val="1"/>
      <w:numFmt w:val="lowerRoman"/>
      <w:lvlText w:val="%6."/>
      <w:lvlJc w:val="right"/>
      <w:pPr>
        <w:ind w:left="4320" w:hanging="180"/>
      </w:pPr>
    </w:lvl>
    <w:lvl w:ilvl="6" w:tplc="BBE8663C" w:tentative="1">
      <w:start w:val="1"/>
      <w:numFmt w:val="decimal"/>
      <w:lvlText w:val="%7."/>
      <w:lvlJc w:val="left"/>
      <w:pPr>
        <w:ind w:left="5040" w:hanging="360"/>
      </w:pPr>
    </w:lvl>
    <w:lvl w:ilvl="7" w:tplc="897493DA" w:tentative="1">
      <w:start w:val="1"/>
      <w:numFmt w:val="lowerLetter"/>
      <w:lvlText w:val="%8."/>
      <w:lvlJc w:val="left"/>
      <w:pPr>
        <w:ind w:left="5760" w:hanging="360"/>
      </w:pPr>
    </w:lvl>
    <w:lvl w:ilvl="8" w:tplc="947E1A84" w:tentative="1">
      <w:start w:val="1"/>
      <w:numFmt w:val="lowerRoman"/>
      <w:lvlText w:val="%9."/>
      <w:lvlJc w:val="right"/>
      <w:pPr>
        <w:ind w:left="6480" w:hanging="180"/>
      </w:pPr>
    </w:lvl>
  </w:abstractNum>
  <w:abstractNum w:abstractNumId="5" w15:restartNumberingAfterBreak="0">
    <w:nsid w:val="68A84F63"/>
    <w:multiLevelType w:val="hybridMultilevel"/>
    <w:tmpl w:val="6F5212D4"/>
    <w:lvl w:ilvl="0" w:tplc="D98A0F4A">
      <w:start w:val="1"/>
      <w:numFmt w:val="bullet"/>
      <w:lvlText w:val=""/>
      <w:lvlJc w:val="left"/>
      <w:pPr>
        <w:ind w:left="360" w:hanging="360"/>
      </w:pPr>
      <w:rPr>
        <w:rFonts w:ascii="Wingdings" w:hAnsi="Wingdings" w:hint="default"/>
        <w:sz w:val="32"/>
        <w:szCs w:val="32"/>
      </w:rPr>
    </w:lvl>
    <w:lvl w:ilvl="1" w:tplc="FB989428" w:tentative="1">
      <w:start w:val="1"/>
      <w:numFmt w:val="bullet"/>
      <w:lvlText w:val="o"/>
      <w:lvlJc w:val="left"/>
      <w:pPr>
        <w:ind w:left="1080" w:hanging="360"/>
      </w:pPr>
      <w:rPr>
        <w:rFonts w:ascii="Courier New" w:hAnsi="Courier New" w:cs="Courier New" w:hint="default"/>
      </w:rPr>
    </w:lvl>
    <w:lvl w:ilvl="2" w:tplc="2D020A4E" w:tentative="1">
      <w:start w:val="1"/>
      <w:numFmt w:val="bullet"/>
      <w:lvlText w:val=""/>
      <w:lvlJc w:val="left"/>
      <w:pPr>
        <w:ind w:left="1800" w:hanging="360"/>
      </w:pPr>
      <w:rPr>
        <w:rFonts w:ascii="Wingdings" w:hAnsi="Wingdings" w:hint="default"/>
      </w:rPr>
    </w:lvl>
    <w:lvl w:ilvl="3" w:tplc="D4BE059C" w:tentative="1">
      <w:start w:val="1"/>
      <w:numFmt w:val="bullet"/>
      <w:lvlText w:val=""/>
      <w:lvlJc w:val="left"/>
      <w:pPr>
        <w:ind w:left="2520" w:hanging="360"/>
      </w:pPr>
      <w:rPr>
        <w:rFonts w:ascii="Symbol" w:hAnsi="Symbol" w:hint="default"/>
      </w:rPr>
    </w:lvl>
    <w:lvl w:ilvl="4" w:tplc="77F6A02C" w:tentative="1">
      <w:start w:val="1"/>
      <w:numFmt w:val="bullet"/>
      <w:lvlText w:val="o"/>
      <w:lvlJc w:val="left"/>
      <w:pPr>
        <w:ind w:left="3240" w:hanging="360"/>
      </w:pPr>
      <w:rPr>
        <w:rFonts w:ascii="Courier New" w:hAnsi="Courier New" w:cs="Courier New" w:hint="default"/>
      </w:rPr>
    </w:lvl>
    <w:lvl w:ilvl="5" w:tplc="621EAF8A" w:tentative="1">
      <w:start w:val="1"/>
      <w:numFmt w:val="bullet"/>
      <w:lvlText w:val=""/>
      <w:lvlJc w:val="left"/>
      <w:pPr>
        <w:ind w:left="3960" w:hanging="360"/>
      </w:pPr>
      <w:rPr>
        <w:rFonts w:ascii="Wingdings" w:hAnsi="Wingdings" w:hint="default"/>
      </w:rPr>
    </w:lvl>
    <w:lvl w:ilvl="6" w:tplc="DD8AAEAC" w:tentative="1">
      <w:start w:val="1"/>
      <w:numFmt w:val="bullet"/>
      <w:lvlText w:val=""/>
      <w:lvlJc w:val="left"/>
      <w:pPr>
        <w:ind w:left="4680" w:hanging="360"/>
      </w:pPr>
      <w:rPr>
        <w:rFonts w:ascii="Symbol" w:hAnsi="Symbol" w:hint="default"/>
      </w:rPr>
    </w:lvl>
    <w:lvl w:ilvl="7" w:tplc="78F6F760" w:tentative="1">
      <w:start w:val="1"/>
      <w:numFmt w:val="bullet"/>
      <w:lvlText w:val="o"/>
      <w:lvlJc w:val="left"/>
      <w:pPr>
        <w:ind w:left="5400" w:hanging="360"/>
      </w:pPr>
      <w:rPr>
        <w:rFonts w:ascii="Courier New" w:hAnsi="Courier New" w:cs="Courier New" w:hint="default"/>
      </w:rPr>
    </w:lvl>
    <w:lvl w:ilvl="8" w:tplc="E4ECB13A" w:tentative="1">
      <w:start w:val="1"/>
      <w:numFmt w:val="bullet"/>
      <w:lvlText w:val=""/>
      <w:lvlJc w:val="left"/>
      <w:pPr>
        <w:ind w:left="6120" w:hanging="360"/>
      </w:pPr>
      <w:rPr>
        <w:rFonts w:ascii="Wingdings" w:hAnsi="Wingdings" w:hint="default"/>
      </w:rPr>
    </w:lvl>
  </w:abstractNum>
  <w:abstractNum w:abstractNumId="6" w15:restartNumberingAfterBreak="0">
    <w:nsid w:val="6DBE614F"/>
    <w:multiLevelType w:val="hybridMultilevel"/>
    <w:tmpl w:val="CC8E1E76"/>
    <w:lvl w:ilvl="0" w:tplc="AFECA568">
      <w:start w:val="2"/>
      <w:numFmt w:val="bullet"/>
      <w:lvlText w:val="•"/>
      <w:lvlJc w:val="left"/>
      <w:pPr>
        <w:ind w:left="360" w:hanging="360"/>
      </w:pPr>
      <w:rPr>
        <w:rFonts w:ascii="Calibri" w:eastAsia="Calibri" w:hAnsi="Calibri" w:cs="Calibri" w:hint="default"/>
      </w:rPr>
    </w:lvl>
    <w:lvl w:ilvl="1" w:tplc="EEF01AB2">
      <w:start w:val="2"/>
      <w:numFmt w:val="bullet"/>
      <w:lvlText w:val="•"/>
      <w:lvlJc w:val="left"/>
      <w:pPr>
        <w:ind w:left="1080" w:hanging="360"/>
      </w:pPr>
      <w:rPr>
        <w:rFonts w:ascii="Calibri" w:eastAsia="Calibri" w:hAnsi="Calibri" w:cs="Calibri" w:hint="default"/>
      </w:rPr>
    </w:lvl>
    <w:lvl w:ilvl="2" w:tplc="6F989524" w:tentative="1">
      <w:start w:val="1"/>
      <w:numFmt w:val="bullet"/>
      <w:lvlText w:val=""/>
      <w:lvlJc w:val="left"/>
      <w:pPr>
        <w:ind w:left="1800" w:hanging="360"/>
      </w:pPr>
      <w:rPr>
        <w:rFonts w:ascii="Wingdings" w:hAnsi="Wingdings" w:hint="default"/>
      </w:rPr>
    </w:lvl>
    <w:lvl w:ilvl="3" w:tplc="2F008B3C" w:tentative="1">
      <w:start w:val="1"/>
      <w:numFmt w:val="bullet"/>
      <w:lvlText w:val=""/>
      <w:lvlJc w:val="left"/>
      <w:pPr>
        <w:ind w:left="2520" w:hanging="360"/>
      </w:pPr>
      <w:rPr>
        <w:rFonts w:ascii="Symbol" w:hAnsi="Symbol" w:hint="default"/>
      </w:rPr>
    </w:lvl>
    <w:lvl w:ilvl="4" w:tplc="1FFC61BE" w:tentative="1">
      <w:start w:val="1"/>
      <w:numFmt w:val="bullet"/>
      <w:lvlText w:val="o"/>
      <w:lvlJc w:val="left"/>
      <w:pPr>
        <w:ind w:left="3240" w:hanging="360"/>
      </w:pPr>
      <w:rPr>
        <w:rFonts w:ascii="Courier New" w:hAnsi="Courier New" w:cs="Courier New" w:hint="default"/>
      </w:rPr>
    </w:lvl>
    <w:lvl w:ilvl="5" w:tplc="22440D12" w:tentative="1">
      <w:start w:val="1"/>
      <w:numFmt w:val="bullet"/>
      <w:lvlText w:val=""/>
      <w:lvlJc w:val="left"/>
      <w:pPr>
        <w:ind w:left="3960" w:hanging="360"/>
      </w:pPr>
      <w:rPr>
        <w:rFonts w:ascii="Wingdings" w:hAnsi="Wingdings" w:hint="default"/>
      </w:rPr>
    </w:lvl>
    <w:lvl w:ilvl="6" w:tplc="C7F8F4C8" w:tentative="1">
      <w:start w:val="1"/>
      <w:numFmt w:val="bullet"/>
      <w:lvlText w:val=""/>
      <w:lvlJc w:val="left"/>
      <w:pPr>
        <w:ind w:left="4680" w:hanging="360"/>
      </w:pPr>
      <w:rPr>
        <w:rFonts w:ascii="Symbol" w:hAnsi="Symbol" w:hint="default"/>
      </w:rPr>
    </w:lvl>
    <w:lvl w:ilvl="7" w:tplc="570CCC68" w:tentative="1">
      <w:start w:val="1"/>
      <w:numFmt w:val="bullet"/>
      <w:lvlText w:val="o"/>
      <w:lvlJc w:val="left"/>
      <w:pPr>
        <w:ind w:left="5400" w:hanging="360"/>
      </w:pPr>
      <w:rPr>
        <w:rFonts w:ascii="Courier New" w:hAnsi="Courier New" w:cs="Courier New" w:hint="default"/>
      </w:rPr>
    </w:lvl>
    <w:lvl w:ilvl="8" w:tplc="5D202848" w:tentative="1">
      <w:start w:val="1"/>
      <w:numFmt w:val="bullet"/>
      <w:lvlText w:val=""/>
      <w:lvlJc w:val="left"/>
      <w:pPr>
        <w:ind w:left="6120" w:hanging="360"/>
      </w:pPr>
      <w:rPr>
        <w:rFonts w:ascii="Wingdings" w:hAnsi="Wingdings" w:hint="default"/>
      </w:rPr>
    </w:lvl>
  </w:abstractNum>
  <w:num w:numId="1" w16cid:durableId="477767149">
    <w:abstractNumId w:val="1"/>
  </w:num>
  <w:num w:numId="2" w16cid:durableId="1005782852">
    <w:abstractNumId w:val="5"/>
  </w:num>
  <w:num w:numId="3" w16cid:durableId="921062210">
    <w:abstractNumId w:val="4"/>
  </w:num>
  <w:num w:numId="4" w16cid:durableId="806977229">
    <w:abstractNumId w:val="2"/>
  </w:num>
  <w:num w:numId="5" w16cid:durableId="2045713465">
    <w:abstractNumId w:val="3"/>
  </w:num>
  <w:num w:numId="6" w16cid:durableId="707873652">
    <w:abstractNumId w:val="6"/>
  </w:num>
  <w:num w:numId="7" w16cid:durableId="149972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7D"/>
    <w:rsid w:val="00116EA6"/>
    <w:rsid w:val="00224CA9"/>
    <w:rsid w:val="00337BA1"/>
    <w:rsid w:val="00517DF9"/>
    <w:rsid w:val="00634B95"/>
    <w:rsid w:val="00766F55"/>
    <w:rsid w:val="008B2434"/>
    <w:rsid w:val="008D1ACB"/>
    <w:rsid w:val="009969A0"/>
    <w:rsid w:val="00A01D78"/>
    <w:rsid w:val="00AF5F31"/>
    <w:rsid w:val="00B56232"/>
    <w:rsid w:val="00B57F44"/>
    <w:rsid w:val="00B63F9A"/>
    <w:rsid w:val="00C36EAB"/>
    <w:rsid w:val="00CB0927"/>
    <w:rsid w:val="00CC68FF"/>
    <w:rsid w:val="00D11636"/>
    <w:rsid w:val="00D1639A"/>
    <w:rsid w:val="00DF197D"/>
    <w:rsid w:val="00E174D6"/>
    <w:rsid w:val="00EA0FDB"/>
    <w:rsid w:val="00F63E04"/>
    <w:rsid w:val="00F73C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C9665"/>
  <w15:docId w15:val="{43BAE746-CAEC-4AC1-95C6-3E92CCCE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2290"/>
  </w:style>
  <w:style w:type="paragraph" w:styleId="Kop1">
    <w:name w:val="heading 1"/>
    <w:basedOn w:val="Standaard"/>
    <w:next w:val="Standaard"/>
    <w:qFormat/>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rPr>
  </w:style>
  <w:style w:type="paragraph" w:styleId="Plattetekstinspringen">
    <w:name w:val="Body Text Indent"/>
    <w:basedOn w:val="Standaard"/>
    <w:pPr>
      <w:ind w:left="360"/>
    </w:pPr>
  </w:style>
  <w:style w:type="paragraph" w:styleId="Bloktekst">
    <w:name w:val="Block Text"/>
    <w:basedOn w:val="Standaard"/>
    <w:pPr>
      <w:ind w:left="708" w:right="-3179"/>
    </w:pPr>
    <w:rPr>
      <w:sz w:val="18"/>
    </w:rPr>
  </w:style>
  <w:style w:type="paragraph" w:styleId="Plattetekst2">
    <w:name w:val="Body Text 2"/>
    <w:basedOn w:val="Standaard"/>
    <w:rPr>
      <w:i/>
      <w:sz w:val="22"/>
    </w:rPr>
  </w:style>
  <w:style w:type="paragraph" w:styleId="Plattetekst3">
    <w:name w:val="Body Text 3"/>
    <w:basedOn w:val="Standaard"/>
    <w:pPr>
      <w:ind w:right="-3491"/>
    </w:pPr>
    <w:rPr>
      <w:sz w:val="22"/>
    </w:rPr>
  </w:style>
  <w:style w:type="paragraph" w:styleId="Plattetekstinspringen2">
    <w:name w:val="Body Text Indent 2"/>
    <w:basedOn w:val="Standaard"/>
    <w:pPr>
      <w:tabs>
        <w:tab w:val="left" w:pos="234"/>
      </w:tabs>
      <w:ind w:left="234"/>
    </w:pPr>
    <w:rPr>
      <w:sz w:val="22"/>
    </w:rPr>
  </w:style>
  <w:style w:type="paragraph" w:styleId="Plattetekstinspringen3">
    <w:name w:val="Body Text Indent 3"/>
    <w:basedOn w:val="Standaard"/>
    <w:pPr>
      <w:tabs>
        <w:tab w:val="left" w:pos="234"/>
      </w:tabs>
      <w:ind w:left="426"/>
    </w:pPr>
    <w:rPr>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rPr>
  </w:style>
  <w:style w:type="paragraph" w:styleId="Lijstalinea">
    <w:name w:val="List Paragraph"/>
    <w:basedOn w:val="Standaard"/>
    <w:uiPriority w:val="34"/>
    <w:qFormat/>
    <w:rsid w:val="00935238"/>
    <w:pPr>
      <w:spacing w:line="300" w:lineRule="atLeast"/>
      <w:ind w:left="720"/>
      <w:contextualSpacing/>
    </w:pPr>
    <w:rPr>
      <w:color w:val="000000"/>
      <w:szCs w:val="12"/>
    </w:rPr>
  </w:style>
  <w:style w:type="table" w:styleId="Tabelraster">
    <w:name w:val="Table Grid"/>
    <w:basedOn w:val="Standaardtabel"/>
    <w:rsid w:val="00A1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orkeurStandaardVet">
    <w:name w:val="_(Voorkeur)Standaard Vet"/>
    <w:basedOn w:val="Standaard"/>
    <w:rsid w:val="00BE325B"/>
    <w:pPr>
      <w:widowControl w:val="0"/>
      <w:suppressAutoHyphens/>
      <w:autoSpaceDN w:val="0"/>
      <w:spacing w:line="255" w:lineRule="exact"/>
      <w:textAlignment w:val="baseline"/>
    </w:pPr>
    <w:rPr>
      <w:rFonts w:eastAsia="SimSun" w:cs="Tahoma"/>
      <w:b/>
      <w:bCs/>
      <w:kern w:val="3"/>
      <w:sz w:val="22"/>
      <w:lang w:eastAsia="zh-CN" w:bidi="hi-IN"/>
    </w:rPr>
  </w:style>
  <w:style w:type="paragraph" w:customStyle="1" w:styleId="VoorkeurKop1">
    <w:name w:val="_(Voorkeur)Kop 1"/>
    <w:basedOn w:val="Standaard"/>
    <w:next w:val="Standaard"/>
    <w:rsid w:val="00BE325B"/>
    <w:pPr>
      <w:widowControl w:val="0"/>
      <w:suppressAutoHyphens/>
      <w:autoSpaceDN w:val="0"/>
      <w:spacing w:before="238" w:after="62"/>
      <w:jc w:val="center"/>
      <w:textAlignment w:val="baseline"/>
    </w:pPr>
    <w:rPr>
      <w:rFonts w:eastAsia="SimSun" w:cs="Tahoma"/>
      <w:b/>
      <w:bCs/>
      <w:kern w:val="3"/>
      <w:sz w:val="32"/>
      <w:lang w:eastAsia="zh-CN" w:bidi="hi-IN"/>
    </w:rPr>
  </w:style>
  <w:style w:type="paragraph" w:customStyle="1" w:styleId="Standard">
    <w:name w:val="Standard"/>
    <w:rsid w:val="00BE325B"/>
    <w:pPr>
      <w:widowControl w:val="0"/>
      <w:suppressAutoHyphens/>
      <w:autoSpaceDN w:val="0"/>
      <w:textAlignment w:val="baseline"/>
    </w:pPr>
    <w:rPr>
      <w:rFonts w:eastAsia="SimSun" w:cs="Tahoma"/>
      <w:kern w:val="3"/>
      <w:sz w:val="22"/>
      <w:szCs w:val="24"/>
      <w:lang w:eastAsia="zh-CN" w:bidi="hi-IN"/>
    </w:rPr>
  </w:style>
  <w:style w:type="paragraph" w:customStyle="1" w:styleId="VoorkeurStandaard">
    <w:name w:val="_(Voorkeur)Standaard"/>
    <w:rsid w:val="00BE325B"/>
    <w:pPr>
      <w:widowControl w:val="0"/>
      <w:suppressAutoHyphens/>
      <w:autoSpaceDN w:val="0"/>
      <w:spacing w:line="255" w:lineRule="exact"/>
      <w:textAlignment w:val="baseline"/>
    </w:pPr>
    <w:rPr>
      <w:rFonts w:eastAsia="SimSun" w:cs="Tahoma"/>
      <w:b/>
      <w:bCs/>
      <w:kern w:val="3"/>
      <w:sz w:val="22"/>
      <w:lang w:eastAsia="zh-CN" w:bidi="hi-IN"/>
    </w:rPr>
  </w:style>
  <w:style w:type="paragraph" w:customStyle="1" w:styleId="TableContents">
    <w:name w:val="Table Contents"/>
    <w:basedOn w:val="Standard"/>
    <w:rsid w:val="00BE325B"/>
    <w:pPr>
      <w:suppressLineNumbers/>
    </w:pPr>
  </w:style>
  <w:style w:type="paragraph" w:customStyle="1" w:styleId="VoorkeurStandaardKlein">
    <w:name w:val="_(Voorkeur)Standaard Klein"/>
    <w:basedOn w:val="VoorkeurStandaard"/>
    <w:rsid w:val="00BE325B"/>
    <w:rPr>
      <w:sz w:val="18"/>
    </w:rPr>
  </w:style>
  <w:style w:type="paragraph" w:customStyle="1" w:styleId="VoorkeurStandaardKleinvet">
    <w:name w:val="_(Voorkeur)Standaard Klein vet"/>
    <w:basedOn w:val="VoorkeurStandaardKlein"/>
    <w:rsid w:val="00BE325B"/>
  </w:style>
  <w:style w:type="character" w:styleId="Hyperlink">
    <w:name w:val="Hyperlink"/>
    <w:rsid w:val="0044717B"/>
    <w:rPr>
      <w:color w:val="0563C1"/>
      <w:u w:val="single"/>
    </w:rPr>
  </w:style>
  <w:style w:type="character" w:customStyle="1" w:styleId="Onopgelostemelding1">
    <w:name w:val="Onopgeloste melding1"/>
    <w:uiPriority w:val="99"/>
    <w:semiHidden/>
    <w:unhideWhenUsed/>
    <w:rsid w:val="0044717B"/>
    <w:rPr>
      <w:color w:val="605E5C"/>
      <w:shd w:val="clear" w:color="auto" w:fill="E1DFDD"/>
    </w:rPr>
  </w:style>
  <w:style w:type="paragraph" w:styleId="Ballontekst">
    <w:name w:val="Balloon Text"/>
    <w:basedOn w:val="Standaard"/>
    <w:link w:val="BallontekstChar"/>
    <w:rsid w:val="0044717B"/>
    <w:rPr>
      <w:rFonts w:ascii="Segoe UI" w:hAnsi="Segoe UI" w:cs="Segoe UI"/>
      <w:sz w:val="18"/>
      <w:szCs w:val="18"/>
    </w:rPr>
  </w:style>
  <w:style w:type="character" w:customStyle="1" w:styleId="BallontekstChar">
    <w:name w:val="Ballontekst Char"/>
    <w:link w:val="Ballontekst"/>
    <w:rsid w:val="0044717B"/>
    <w:rPr>
      <w:rFonts w:ascii="Segoe UI" w:hAnsi="Segoe UI" w:cs="Segoe UI"/>
      <w:sz w:val="18"/>
      <w:szCs w:val="18"/>
    </w:rPr>
  </w:style>
  <w:style w:type="character" w:styleId="Onopgelostemelding">
    <w:name w:val="Unresolved Mention"/>
    <w:rsid w:val="00AF5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1.png@01D87C14.E251C7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rwaarlozing@schild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rial"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1383</Words>
  <Characters>9245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AANVRAAGFORMULIER VOOR VRIJSTELLING /SCHORSING VAN DE HEFFING</vt:lpstr>
    </vt:vector>
  </TitlesOfParts>
  <Company>mvg-lin</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VRIJSTELLING /SCHORSING VAN DE HEFFING</dc:title>
  <dc:creator>teughehi</dc:creator>
  <cp:lastModifiedBy>Pascale Vleugels</cp:lastModifiedBy>
  <cp:revision>3</cp:revision>
  <cp:lastPrinted>2021-07-06T08:15:00Z</cp:lastPrinted>
  <dcterms:created xsi:type="dcterms:W3CDTF">2022-06-21T10:40:00Z</dcterms:created>
  <dcterms:modified xsi:type="dcterms:W3CDTF">2022-06-21T10:42:00Z</dcterms:modified>
</cp:coreProperties>
</file>